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7449" w:rsidR="00302AB1" w:rsidP="009A2905" w:rsidRDefault="002948E2" w14:paraId="29F7E6DD" w14:textId="41F4EAAB">
      <w:pPr>
        <w:spacing w:line="276" w:lineRule="auto"/>
        <w:jc w:val="left"/>
        <w:rPr>
          <w:rFonts w:asciiTheme="minorHAnsi" w:hAnsiTheme="minorHAnsi"/>
          <w:b/>
          <w:color w:val="auto"/>
          <w:sz w:val="22"/>
          <w:szCs w:val="22"/>
        </w:rPr>
      </w:pPr>
      <w:r w:rsidRPr="00657449">
        <w:rPr>
          <w:noProof/>
          <w:color w:val="auto"/>
          <w:lang w:eastAsia="en-GB"/>
        </w:rPr>
        <w:drawing>
          <wp:anchor distT="0" distB="0" distL="114300" distR="114300" simplePos="0" relativeHeight="251659264" behindDoc="1" locked="0" layoutInCell="1" allowOverlap="1" wp14:editId="1765B64D" wp14:anchorId="6BDB7DC2">
            <wp:simplePos x="0" y="0"/>
            <wp:positionH relativeFrom="column">
              <wp:posOffset>0</wp:posOffset>
            </wp:positionH>
            <wp:positionV relativeFrom="paragraph">
              <wp:posOffset>12</wp:posOffset>
            </wp:positionV>
            <wp:extent cx="1600200" cy="800100"/>
            <wp:effectExtent l="0" t="0" r="0" b="3175"/>
            <wp:wrapTight wrapText="bothSides">
              <wp:wrapPolygon edited="0">
                <wp:start x="0" y="0"/>
                <wp:lineTo x="0" y="21413"/>
                <wp:lineTo x="21413" y="21413"/>
                <wp:lineTo x="21413" y="0"/>
                <wp:lineTo x="0" y="0"/>
              </wp:wrapPolygon>
            </wp:wrapTight>
            <wp:docPr id="1" name="Picture 1" descr="C:\Users\426518\AppData\Local\Microsoft\Windows\INetCache\Content.Word\New University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6518\AppData\Local\Microsoft\Windows\INetCache\Content.Word\New University logo 20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657449" w:rsidR="002948E2" w:rsidP="009A2905" w:rsidRDefault="002948E2" w14:paraId="5C4C1813" w14:textId="77777777">
      <w:pPr>
        <w:spacing w:line="276" w:lineRule="auto"/>
        <w:jc w:val="left"/>
        <w:rPr>
          <w:rFonts w:asciiTheme="minorHAnsi" w:hAnsiTheme="minorHAnsi"/>
          <w:b/>
          <w:color w:val="auto"/>
          <w:sz w:val="22"/>
          <w:szCs w:val="22"/>
        </w:rPr>
      </w:pPr>
    </w:p>
    <w:p w:rsidRPr="00657449" w:rsidR="002948E2" w:rsidP="009A2905" w:rsidRDefault="002948E2" w14:paraId="3A0E6384" w14:textId="77777777">
      <w:pPr>
        <w:spacing w:line="276" w:lineRule="auto"/>
        <w:jc w:val="left"/>
        <w:rPr>
          <w:rFonts w:asciiTheme="minorHAnsi" w:hAnsiTheme="minorHAnsi"/>
          <w:b/>
          <w:color w:val="auto"/>
          <w:sz w:val="22"/>
          <w:szCs w:val="22"/>
        </w:rPr>
      </w:pPr>
    </w:p>
    <w:p w:rsidRPr="00657449" w:rsidR="002948E2" w:rsidP="002948E2" w:rsidRDefault="002948E2" w14:paraId="5C1A5B5B" w14:textId="77777777">
      <w:pPr>
        <w:spacing w:line="276" w:lineRule="auto"/>
        <w:jc w:val="center"/>
        <w:rPr>
          <w:rFonts w:asciiTheme="minorHAnsi" w:hAnsiTheme="minorHAnsi" w:cstheme="minorHAnsi"/>
          <w:b/>
          <w:color w:val="auto"/>
          <w:sz w:val="32"/>
          <w:szCs w:val="32"/>
        </w:rPr>
      </w:pPr>
    </w:p>
    <w:p w:rsidRPr="00657449" w:rsidR="002948E2" w:rsidP="002948E2" w:rsidRDefault="002948E2" w14:paraId="0FEB27A4" w14:textId="77777777">
      <w:pPr>
        <w:spacing w:line="276" w:lineRule="auto"/>
        <w:jc w:val="center"/>
        <w:rPr>
          <w:rFonts w:asciiTheme="minorHAnsi" w:hAnsiTheme="minorHAnsi" w:cstheme="minorHAnsi"/>
          <w:b/>
          <w:color w:val="auto"/>
          <w:sz w:val="32"/>
          <w:szCs w:val="32"/>
        </w:rPr>
      </w:pPr>
    </w:p>
    <w:p w:rsidR="00657449" w:rsidP="00657449" w:rsidRDefault="00EA3004" w14:paraId="5608AF3B" w14:textId="77777777">
      <w:pPr>
        <w:spacing w:line="276" w:lineRule="auto"/>
        <w:jc w:val="center"/>
        <w:rPr>
          <w:rFonts w:asciiTheme="minorHAnsi" w:hAnsiTheme="minorHAnsi" w:cstheme="minorHAnsi"/>
          <w:b/>
          <w:color w:val="4F81BD" w:themeColor="accent1"/>
          <w:sz w:val="32"/>
          <w:szCs w:val="32"/>
        </w:rPr>
      </w:pPr>
      <w:r w:rsidRPr="00657449">
        <w:rPr>
          <w:rFonts w:asciiTheme="minorHAnsi" w:hAnsiTheme="minorHAnsi" w:cstheme="minorHAnsi"/>
          <w:b/>
          <w:color w:val="4F81BD" w:themeColor="accent1"/>
          <w:sz w:val="32"/>
          <w:szCs w:val="32"/>
        </w:rPr>
        <w:t xml:space="preserve">University </w:t>
      </w:r>
      <w:r w:rsidR="00657449">
        <w:rPr>
          <w:rFonts w:asciiTheme="minorHAnsi" w:hAnsiTheme="minorHAnsi" w:cstheme="minorHAnsi"/>
          <w:b/>
          <w:color w:val="4F81BD" w:themeColor="accent1"/>
          <w:sz w:val="32"/>
          <w:szCs w:val="32"/>
        </w:rPr>
        <w:t>guidelines for blended and</w:t>
      </w:r>
      <w:r w:rsidRPr="00657449" w:rsidR="00657449">
        <w:rPr>
          <w:rFonts w:asciiTheme="minorHAnsi" w:hAnsiTheme="minorHAnsi" w:cstheme="minorHAnsi"/>
          <w:b/>
          <w:color w:val="4F81BD" w:themeColor="accent1"/>
          <w:sz w:val="32"/>
          <w:szCs w:val="32"/>
        </w:rPr>
        <w:t xml:space="preserve"> distance-learning </w:t>
      </w:r>
    </w:p>
    <w:p w:rsidRPr="00657449" w:rsidR="00D8165A" w:rsidP="00657449" w:rsidRDefault="00657449" w14:paraId="6A94C0B8" w14:textId="2717C5B6">
      <w:pPr>
        <w:spacing w:line="276" w:lineRule="auto"/>
        <w:jc w:val="center"/>
        <w:rPr>
          <w:rFonts w:asciiTheme="minorHAnsi" w:hAnsiTheme="minorHAnsi" w:cstheme="minorHAnsi"/>
          <w:b/>
          <w:color w:val="4F81BD" w:themeColor="accent1"/>
          <w:sz w:val="32"/>
          <w:szCs w:val="32"/>
        </w:rPr>
      </w:pPr>
      <w:proofErr w:type="gramStart"/>
      <w:r w:rsidRPr="00657449">
        <w:rPr>
          <w:rFonts w:asciiTheme="minorHAnsi" w:hAnsiTheme="minorHAnsi" w:cstheme="minorHAnsi"/>
          <w:b/>
          <w:color w:val="4F81BD" w:themeColor="accent1"/>
          <w:sz w:val="32"/>
          <w:szCs w:val="32"/>
        </w:rPr>
        <w:t>programme</w:t>
      </w:r>
      <w:proofErr w:type="gramEnd"/>
      <w:r w:rsidRPr="00657449">
        <w:rPr>
          <w:rFonts w:asciiTheme="minorHAnsi" w:hAnsiTheme="minorHAnsi" w:cstheme="minorHAnsi"/>
          <w:b/>
          <w:color w:val="4F81BD" w:themeColor="accent1"/>
          <w:sz w:val="32"/>
          <w:szCs w:val="32"/>
        </w:rPr>
        <w:t xml:space="preserve"> approval and validation panels</w:t>
      </w:r>
    </w:p>
    <w:p w:rsidRPr="00657449" w:rsidR="00D8165A" w:rsidP="009A2905" w:rsidRDefault="00D8165A" w14:paraId="3BF869C3" w14:textId="0BEDF065">
      <w:pPr>
        <w:spacing w:line="276" w:lineRule="auto"/>
        <w:jc w:val="left"/>
        <w:rPr>
          <w:rFonts w:asciiTheme="minorHAnsi" w:hAnsiTheme="minorHAnsi"/>
          <w:bCs/>
          <w:color w:val="auto"/>
          <w:sz w:val="22"/>
          <w:szCs w:val="22"/>
          <w:lang w:val="en-US"/>
        </w:rPr>
      </w:pPr>
    </w:p>
    <w:p w:rsidRPr="00657449" w:rsidR="0052463F" w:rsidP="0052463F" w:rsidRDefault="0052463F" w14:paraId="49B39B70" w14:textId="1FA3F277">
      <w:pPr>
        <w:spacing w:line="276" w:lineRule="auto"/>
        <w:jc w:val="left"/>
        <w:rPr>
          <w:rFonts w:asciiTheme="minorHAnsi" w:hAnsiTheme="minorHAnsi"/>
          <w:bCs/>
          <w:color w:val="auto"/>
          <w:sz w:val="22"/>
          <w:szCs w:val="22"/>
          <w:lang w:val="en-US"/>
        </w:rPr>
      </w:pPr>
    </w:p>
    <w:p w:rsidRPr="00657449" w:rsidR="00657449" w:rsidP="00657449" w:rsidRDefault="00657449" w14:paraId="0CC6BB97" w14:textId="13560D71">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For the most part, validation activity for blended and </w:t>
      </w:r>
      <w:r>
        <w:rPr>
          <w:rFonts w:asciiTheme="minorHAnsi" w:hAnsiTheme="minorHAnsi" w:cstheme="minorHAnsi"/>
          <w:color w:val="auto"/>
          <w:sz w:val="22"/>
          <w:szCs w:val="22"/>
        </w:rPr>
        <w:t>distance-</w:t>
      </w:r>
      <w:r w:rsidRPr="00657449">
        <w:rPr>
          <w:rFonts w:asciiTheme="minorHAnsi" w:hAnsiTheme="minorHAnsi" w:cstheme="minorHAnsi"/>
          <w:color w:val="auto"/>
          <w:sz w:val="22"/>
          <w:szCs w:val="22"/>
        </w:rPr>
        <w:t xml:space="preserve">learning programmes will follow the same procedures as standard programmes. However, attention will be focused on how the programme team intend to address the differences between on-campus and off-campus design and facilitation, in particular the high levels of student support, both academic and administrative, which are required prior to and during enrolment, and throughout the programme. </w:t>
      </w:r>
    </w:p>
    <w:p w:rsidRPr="00657449" w:rsidR="00657449" w:rsidP="00657449" w:rsidRDefault="00657449" w14:paraId="3F174F18" w14:textId="77777777">
      <w:pPr>
        <w:spacing w:line="276" w:lineRule="auto"/>
        <w:jc w:val="left"/>
        <w:rPr>
          <w:rFonts w:asciiTheme="minorHAnsi" w:hAnsiTheme="minorHAnsi" w:cstheme="minorHAnsi"/>
          <w:color w:val="auto"/>
          <w:sz w:val="22"/>
          <w:szCs w:val="22"/>
        </w:rPr>
      </w:pPr>
    </w:p>
    <w:p w:rsidRPr="00657449" w:rsidR="00657449" w:rsidP="00657449" w:rsidRDefault="00657449" w14:paraId="7C42313E" w14:textId="77777777">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On blended and distance programmes, the learning materials and activities replace face-to-face contact and form the basis of communication and collaboration with students. These resources and activities will need to provide motivation and stimulus to ensure students remain actively engaged throughout the programme. Therefore, panels will </w:t>
      </w:r>
      <w:r w:rsidRPr="00657449">
        <w:rPr>
          <w:rFonts w:asciiTheme="minorHAnsi" w:hAnsiTheme="minorHAnsi" w:cstheme="minorHAnsi"/>
          <w:b/>
          <w:color w:val="auto"/>
          <w:sz w:val="22"/>
          <w:szCs w:val="22"/>
        </w:rPr>
        <w:t>expect the full contents of at least one module</w:t>
      </w:r>
      <w:r w:rsidRPr="00657449">
        <w:rPr>
          <w:rFonts w:asciiTheme="minorHAnsi" w:hAnsiTheme="minorHAnsi" w:cstheme="minorHAnsi"/>
          <w:color w:val="auto"/>
          <w:sz w:val="22"/>
          <w:szCs w:val="22"/>
        </w:rPr>
        <w:t xml:space="preserve"> from the programme to be made available for review at validation, and the programme team to either demonstrate this </w:t>
      </w:r>
      <w:r w:rsidRPr="00657449">
        <w:rPr>
          <w:rFonts w:asciiTheme="minorHAnsi" w:hAnsiTheme="minorHAnsi" w:cstheme="minorHAnsi"/>
          <w:b/>
          <w:color w:val="auto"/>
          <w:sz w:val="22"/>
          <w:szCs w:val="22"/>
        </w:rPr>
        <w:t>using the VLE (or other platform)</w:t>
      </w:r>
      <w:r w:rsidRPr="00657449">
        <w:rPr>
          <w:rFonts w:asciiTheme="minorHAnsi" w:hAnsiTheme="minorHAnsi" w:cstheme="minorHAnsi"/>
          <w:color w:val="auto"/>
          <w:sz w:val="22"/>
          <w:szCs w:val="22"/>
        </w:rPr>
        <w:t xml:space="preserve"> or provide the means for the panel to access this for inspection. Detailed descriptions of the remaining modules and a timetable for their production will also be presented. </w:t>
      </w:r>
    </w:p>
    <w:p w:rsidRPr="00657449" w:rsidR="00657449" w:rsidP="00657449" w:rsidRDefault="00657449" w14:paraId="12681C73" w14:textId="77777777">
      <w:pPr>
        <w:spacing w:line="276" w:lineRule="auto"/>
        <w:jc w:val="left"/>
        <w:rPr>
          <w:rFonts w:asciiTheme="minorHAnsi" w:hAnsiTheme="minorHAnsi" w:cstheme="minorHAnsi"/>
          <w:color w:val="auto"/>
          <w:sz w:val="22"/>
          <w:szCs w:val="22"/>
        </w:rPr>
      </w:pPr>
    </w:p>
    <w:p w:rsidRPr="00657449" w:rsidR="00657449" w:rsidP="00657449" w:rsidRDefault="00657449" w14:paraId="3F18243F" w14:textId="69E4F6FB">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Panel members will seek to reassure themselves that high quality content and delivery styles will be offered throughout the entire programme. If such reassurance proves difficult, the panel may wish to delay validation until </w:t>
      </w:r>
      <w:r w:rsidR="00492C9E">
        <w:rPr>
          <w:rFonts w:asciiTheme="minorHAnsi" w:hAnsiTheme="minorHAnsi" w:cstheme="minorHAnsi"/>
          <w:color w:val="auto"/>
          <w:sz w:val="22"/>
          <w:szCs w:val="22"/>
        </w:rPr>
        <w:t xml:space="preserve">this reassurance is received. </w:t>
      </w:r>
    </w:p>
    <w:p w:rsidRPr="00657449" w:rsidR="00657449" w:rsidP="00657449" w:rsidRDefault="00657449" w14:paraId="1C334EC5" w14:textId="77777777">
      <w:pPr>
        <w:spacing w:line="276" w:lineRule="auto"/>
        <w:jc w:val="left"/>
        <w:rPr>
          <w:rFonts w:asciiTheme="minorHAnsi" w:hAnsiTheme="minorHAnsi" w:cstheme="minorHAnsi"/>
          <w:color w:val="auto"/>
          <w:sz w:val="22"/>
          <w:szCs w:val="22"/>
        </w:rPr>
      </w:pPr>
    </w:p>
    <w:p w:rsidRPr="00657449" w:rsidR="00657449" w:rsidP="001560D5" w:rsidRDefault="00657449" w14:paraId="776192C9" w14:textId="5BBD1D36">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Programme teams should provide evidence of consultation with </w:t>
      </w:r>
      <w:r w:rsidR="001560D5">
        <w:rPr>
          <w:rFonts w:asciiTheme="minorHAnsi" w:hAnsiTheme="minorHAnsi" w:cstheme="minorHAnsi"/>
          <w:color w:val="auto"/>
          <w:sz w:val="22"/>
          <w:szCs w:val="22"/>
        </w:rPr>
        <w:t xml:space="preserve">appropriate members of the Teaching Excellence Academy </w:t>
      </w:r>
      <w:r w:rsidRPr="00657449">
        <w:rPr>
          <w:rFonts w:asciiTheme="minorHAnsi" w:hAnsiTheme="minorHAnsi" w:cstheme="minorHAnsi"/>
          <w:color w:val="auto"/>
          <w:sz w:val="22"/>
          <w:szCs w:val="22"/>
        </w:rPr>
        <w:t xml:space="preserve">(or those with similar role and/or experience) for advice on the development of teaching and learning for blended and distance programmes. </w:t>
      </w:r>
    </w:p>
    <w:p w:rsidRPr="00657449" w:rsidR="00657449" w:rsidP="00657449" w:rsidRDefault="00657449" w14:paraId="11FEAA0C" w14:textId="020E7884">
      <w:pPr>
        <w:rPr>
          <w:rFonts w:asciiTheme="minorHAnsi" w:hAnsiTheme="minorHAnsi" w:cstheme="minorHAnsi"/>
          <w:color w:val="auto"/>
          <w:sz w:val="22"/>
          <w:szCs w:val="22"/>
        </w:rPr>
      </w:pPr>
    </w:p>
    <w:tbl>
      <w:tblPr>
        <w:tblStyle w:val="TableGrid"/>
        <w:tblW w:w="10065" w:type="dxa"/>
        <w:tblInd w:w="-289" w:type="dxa"/>
        <w:tblLayout w:type="fixed"/>
        <w:tblLook w:val="04A0" w:firstRow="1" w:lastRow="0" w:firstColumn="1" w:lastColumn="0" w:noHBand="0" w:noVBand="1"/>
      </w:tblPr>
      <w:tblGrid>
        <w:gridCol w:w="1702"/>
        <w:gridCol w:w="5812"/>
        <w:gridCol w:w="2551"/>
      </w:tblGrid>
      <w:tr w:rsidRPr="00657449" w:rsidR="00657449" w:rsidTr="00657449" w14:paraId="14D2BF9E" w14:textId="77777777">
        <w:tc>
          <w:tcPr>
            <w:tcW w:w="1702" w:type="dxa"/>
            <w:shd w:val="clear" w:color="auto" w:fill="B8CCE4" w:themeFill="accent1" w:themeFillTint="66"/>
          </w:tcPr>
          <w:p w:rsidRPr="00657449" w:rsidR="00657449" w:rsidP="00657449" w:rsidRDefault="00657449" w14:paraId="71CE4907" w14:textId="1F089B6E">
            <w:pPr>
              <w:rPr>
                <w:rFonts w:asciiTheme="minorHAnsi" w:hAnsiTheme="minorHAnsi" w:cstheme="minorHAnsi"/>
                <w:b/>
                <w:bCs/>
                <w:color w:val="auto"/>
                <w:sz w:val="22"/>
                <w:szCs w:val="22"/>
              </w:rPr>
            </w:pPr>
            <w:r w:rsidRPr="00657449">
              <w:rPr>
                <w:rFonts w:asciiTheme="minorHAnsi" w:hAnsiTheme="minorHAnsi" w:cstheme="minorHAnsi"/>
                <w:b/>
                <w:bCs/>
                <w:color w:val="auto"/>
                <w:sz w:val="22"/>
                <w:szCs w:val="22"/>
              </w:rPr>
              <w:t>A</w:t>
            </w:r>
            <w:r>
              <w:rPr>
                <w:rFonts w:asciiTheme="minorHAnsi" w:hAnsiTheme="minorHAnsi" w:cstheme="minorHAnsi"/>
                <w:b/>
                <w:bCs/>
                <w:color w:val="auto"/>
                <w:sz w:val="22"/>
                <w:szCs w:val="22"/>
              </w:rPr>
              <w:t>REA</w:t>
            </w:r>
          </w:p>
        </w:tc>
        <w:tc>
          <w:tcPr>
            <w:tcW w:w="5812" w:type="dxa"/>
            <w:shd w:val="clear" w:color="auto" w:fill="B8CCE4" w:themeFill="accent1" w:themeFillTint="66"/>
          </w:tcPr>
          <w:p w:rsidRPr="00657449" w:rsidR="00657449" w:rsidP="002572D7" w:rsidRDefault="00657449" w14:paraId="11D47400" w14:textId="27D280D8">
            <w:pPr>
              <w:rPr>
                <w:rFonts w:asciiTheme="minorHAnsi" w:hAnsiTheme="minorHAnsi" w:cstheme="minorHAnsi"/>
                <w:b/>
                <w:bCs/>
                <w:color w:val="auto"/>
                <w:sz w:val="22"/>
                <w:szCs w:val="22"/>
              </w:rPr>
            </w:pPr>
            <w:r>
              <w:rPr>
                <w:rFonts w:asciiTheme="minorHAnsi" w:hAnsiTheme="minorHAnsi" w:cstheme="minorHAnsi"/>
                <w:b/>
                <w:bCs/>
                <w:color w:val="auto"/>
                <w:sz w:val="22"/>
                <w:szCs w:val="22"/>
              </w:rPr>
              <w:t>QUALITY CONSIDERATIONS</w:t>
            </w:r>
            <w:r w:rsidRPr="00657449">
              <w:rPr>
                <w:rFonts w:asciiTheme="minorHAnsi" w:hAnsiTheme="minorHAnsi" w:cstheme="minorHAnsi"/>
                <w:b/>
                <w:bCs/>
                <w:color w:val="auto"/>
                <w:sz w:val="22"/>
                <w:szCs w:val="22"/>
              </w:rPr>
              <w:t xml:space="preserve"> </w:t>
            </w:r>
          </w:p>
        </w:tc>
        <w:tc>
          <w:tcPr>
            <w:tcW w:w="2551" w:type="dxa"/>
            <w:shd w:val="clear" w:color="auto" w:fill="B8CCE4" w:themeFill="accent1" w:themeFillTint="66"/>
          </w:tcPr>
          <w:p w:rsidRPr="00657449" w:rsidR="00657449" w:rsidP="002572D7" w:rsidRDefault="00657449" w14:paraId="1E72F18E" w14:textId="77777777">
            <w:pPr>
              <w:rPr>
                <w:rFonts w:asciiTheme="minorHAnsi" w:hAnsiTheme="minorHAnsi" w:cstheme="minorHAnsi"/>
                <w:b/>
                <w:bCs/>
                <w:color w:val="auto"/>
                <w:sz w:val="22"/>
                <w:szCs w:val="22"/>
              </w:rPr>
            </w:pPr>
            <w:r w:rsidRPr="00657449">
              <w:rPr>
                <w:rFonts w:asciiTheme="minorHAnsi" w:hAnsiTheme="minorHAnsi" w:cstheme="minorHAnsi"/>
                <w:b/>
                <w:bCs/>
                <w:color w:val="auto"/>
                <w:sz w:val="22"/>
                <w:szCs w:val="22"/>
              </w:rPr>
              <w:t xml:space="preserve">Yes/No/Partially </w:t>
            </w:r>
          </w:p>
          <w:p w:rsidRPr="00657449" w:rsidR="00657449" w:rsidP="002572D7" w:rsidRDefault="00657449" w14:paraId="3AA987FD" w14:textId="77777777">
            <w:pPr>
              <w:rPr>
                <w:rFonts w:asciiTheme="minorHAnsi" w:hAnsiTheme="minorHAnsi" w:cstheme="minorHAnsi"/>
                <w:b/>
                <w:bCs/>
                <w:color w:val="auto"/>
                <w:sz w:val="22"/>
                <w:szCs w:val="22"/>
              </w:rPr>
            </w:pPr>
            <w:r w:rsidRPr="00657449">
              <w:rPr>
                <w:rFonts w:asciiTheme="minorHAnsi" w:hAnsiTheme="minorHAnsi" w:cstheme="minorHAnsi"/>
                <w:b/>
                <w:bCs/>
                <w:color w:val="auto"/>
                <w:sz w:val="22"/>
                <w:szCs w:val="22"/>
              </w:rPr>
              <w:t xml:space="preserve">(please add supporting explanation if required) </w:t>
            </w:r>
          </w:p>
        </w:tc>
      </w:tr>
      <w:tr w:rsidRPr="00657449" w:rsidR="00657449" w:rsidTr="00657449" w14:paraId="086FFB8C" w14:textId="77777777">
        <w:tc>
          <w:tcPr>
            <w:tcW w:w="1702" w:type="dxa"/>
            <w:shd w:val="clear" w:color="auto" w:fill="B8CCE4" w:themeFill="accent1" w:themeFillTint="66"/>
          </w:tcPr>
          <w:p w:rsidRPr="00657449" w:rsidR="00657449" w:rsidP="002572D7" w:rsidRDefault="00657449" w14:paraId="740DC78B"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 xml:space="preserve">Generic  </w:t>
            </w:r>
          </w:p>
        </w:tc>
        <w:tc>
          <w:tcPr>
            <w:tcW w:w="5812" w:type="dxa"/>
          </w:tcPr>
          <w:p w:rsidRPr="00657449" w:rsidR="00657449" w:rsidP="00657449" w:rsidRDefault="00657449" w14:paraId="4FAD13B6"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Can the programme team describe the differences and challenges of blended and distance learning?  </w:t>
            </w:r>
          </w:p>
          <w:p w:rsidRPr="00657449" w:rsidR="00657449" w:rsidP="00657449" w:rsidRDefault="00657449" w14:paraId="3DD9FC77"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6EB748C7" w14:textId="77777777">
            <w:pPr>
              <w:rPr>
                <w:rFonts w:asciiTheme="minorHAnsi" w:hAnsiTheme="minorHAnsi" w:cstheme="minorHAnsi"/>
                <w:color w:val="auto"/>
                <w:sz w:val="22"/>
                <w:szCs w:val="22"/>
              </w:rPr>
            </w:pPr>
          </w:p>
        </w:tc>
      </w:tr>
      <w:tr w:rsidRPr="00657449" w:rsidR="00657449" w:rsidTr="00657449" w14:paraId="494F9833" w14:textId="77777777">
        <w:tc>
          <w:tcPr>
            <w:tcW w:w="1702" w:type="dxa"/>
            <w:shd w:val="clear" w:color="auto" w:fill="B8CCE4" w:themeFill="accent1" w:themeFillTint="66"/>
          </w:tcPr>
          <w:p w:rsidRPr="00657449" w:rsidR="00657449" w:rsidP="002572D7" w:rsidRDefault="00657449" w14:paraId="4B11EA13" w14:textId="77777777">
            <w:pPr>
              <w:rPr>
                <w:rFonts w:asciiTheme="minorHAnsi" w:hAnsiTheme="minorHAnsi" w:cstheme="minorHAnsi"/>
                <w:b/>
                <w:color w:val="auto"/>
                <w:sz w:val="22"/>
                <w:szCs w:val="22"/>
              </w:rPr>
            </w:pPr>
          </w:p>
        </w:tc>
        <w:tc>
          <w:tcPr>
            <w:tcW w:w="5812" w:type="dxa"/>
          </w:tcPr>
          <w:p w:rsidRPr="00657449" w:rsidR="00657449" w:rsidP="00657449" w:rsidRDefault="00657449" w14:paraId="094DA7EF"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What previous experience do the programme team have of developing and facilitating blended and distance learning, for example, have any members of the team been an online student or tried a MOOC*?   </w:t>
            </w:r>
          </w:p>
          <w:p w:rsidRPr="00657449" w:rsidR="00657449" w:rsidP="00657449" w:rsidRDefault="00657449" w14:paraId="033024D0" w14:textId="77777777">
            <w:pPr>
              <w:jc w:val="left"/>
              <w:rPr>
                <w:rFonts w:asciiTheme="minorHAnsi" w:hAnsiTheme="minorHAnsi" w:cstheme="minorHAnsi"/>
                <w:color w:val="auto"/>
                <w:sz w:val="22"/>
                <w:szCs w:val="22"/>
              </w:rPr>
            </w:pPr>
          </w:p>
          <w:p w:rsidRPr="00657449" w:rsidR="00657449" w:rsidP="00657449" w:rsidRDefault="00657449" w14:paraId="690100BF"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lastRenderedPageBreak/>
              <w:t xml:space="preserve">*MOOC are free Massive Online Open courses, useful for observing a range of resources and pedagogic designs. MOOC can be found at </w:t>
            </w:r>
            <w:hyperlink w:history="1" r:id="rId8">
              <w:r w:rsidRPr="00657449">
                <w:rPr>
                  <w:rStyle w:val="Hyperlink"/>
                  <w:rFonts w:asciiTheme="minorHAnsi" w:hAnsiTheme="minorHAnsi" w:cstheme="minorHAnsi"/>
                  <w:color w:val="auto"/>
                  <w:sz w:val="22"/>
                  <w:szCs w:val="22"/>
                </w:rPr>
                <w:t>Coursera</w:t>
              </w:r>
            </w:hyperlink>
            <w:r w:rsidRPr="00657449">
              <w:rPr>
                <w:rFonts w:asciiTheme="minorHAnsi" w:hAnsiTheme="minorHAnsi" w:cstheme="minorHAnsi"/>
                <w:color w:val="auto"/>
                <w:sz w:val="22"/>
                <w:szCs w:val="22"/>
              </w:rPr>
              <w:t xml:space="preserve">, </w:t>
            </w:r>
            <w:hyperlink w:history="1" r:id="rId9">
              <w:proofErr w:type="spellStart"/>
              <w:r w:rsidRPr="00657449">
                <w:rPr>
                  <w:rStyle w:val="Hyperlink"/>
                  <w:rFonts w:asciiTheme="minorHAnsi" w:hAnsiTheme="minorHAnsi" w:cstheme="minorHAnsi"/>
                  <w:color w:val="auto"/>
                  <w:sz w:val="22"/>
                  <w:szCs w:val="22"/>
                </w:rPr>
                <w:t>Udacity</w:t>
              </w:r>
              <w:proofErr w:type="spellEnd"/>
            </w:hyperlink>
            <w:r w:rsidRPr="00657449">
              <w:rPr>
                <w:rFonts w:asciiTheme="minorHAnsi" w:hAnsiTheme="minorHAnsi" w:cstheme="minorHAnsi"/>
                <w:color w:val="auto"/>
                <w:sz w:val="22"/>
                <w:szCs w:val="22"/>
              </w:rPr>
              <w:t xml:space="preserve">, </w:t>
            </w:r>
            <w:hyperlink w:history="1" r:id="rId10">
              <w:r w:rsidRPr="00657449">
                <w:rPr>
                  <w:rStyle w:val="Hyperlink"/>
                  <w:rFonts w:asciiTheme="minorHAnsi" w:hAnsiTheme="minorHAnsi" w:cstheme="minorHAnsi"/>
                  <w:color w:val="auto"/>
                  <w:sz w:val="22"/>
                  <w:szCs w:val="22"/>
                </w:rPr>
                <w:t>Kahn Academy</w:t>
              </w:r>
            </w:hyperlink>
            <w:r w:rsidRPr="00657449">
              <w:rPr>
                <w:rFonts w:asciiTheme="minorHAnsi" w:hAnsiTheme="minorHAnsi" w:cstheme="minorHAnsi"/>
                <w:color w:val="auto"/>
                <w:sz w:val="22"/>
                <w:szCs w:val="22"/>
              </w:rPr>
              <w:t xml:space="preserve"> and </w:t>
            </w:r>
            <w:hyperlink w:history="1" r:id="rId11">
              <w:proofErr w:type="spellStart"/>
              <w:r w:rsidRPr="00657449">
                <w:rPr>
                  <w:rStyle w:val="Hyperlink"/>
                  <w:rFonts w:asciiTheme="minorHAnsi" w:hAnsiTheme="minorHAnsi" w:cstheme="minorHAnsi"/>
                  <w:color w:val="auto"/>
                  <w:sz w:val="22"/>
                  <w:szCs w:val="22"/>
                </w:rPr>
                <w:t>FutureLearn</w:t>
              </w:r>
              <w:proofErr w:type="spellEnd"/>
              <w:r w:rsidRPr="00657449">
                <w:rPr>
                  <w:rStyle w:val="Hyperlink"/>
                  <w:rFonts w:asciiTheme="minorHAnsi" w:hAnsiTheme="minorHAnsi" w:cstheme="minorHAnsi"/>
                  <w:color w:val="auto"/>
                  <w:sz w:val="22"/>
                  <w:szCs w:val="22"/>
                </w:rPr>
                <w:t>.</w:t>
              </w:r>
            </w:hyperlink>
            <w:r w:rsidRPr="00657449">
              <w:rPr>
                <w:rFonts w:asciiTheme="minorHAnsi" w:hAnsiTheme="minorHAnsi" w:cstheme="minorHAnsi"/>
                <w:color w:val="auto"/>
                <w:sz w:val="22"/>
                <w:szCs w:val="22"/>
              </w:rPr>
              <w:t xml:space="preserve"> </w:t>
            </w:r>
          </w:p>
          <w:p w:rsidRPr="00657449" w:rsidR="00657449" w:rsidP="00657449" w:rsidRDefault="00657449" w14:paraId="6686A0A3"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55CD8AB8" w14:textId="77777777">
            <w:pPr>
              <w:rPr>
                <w:rFonts w:asciiTheme="minorHAnsi" w:hAnsiTheme="minorHAnsi" w:cstheme="minorHAnsi"/>
                <w:color w:val="auto"/>
                <w:sz w:val="22"/>
                <w:szCs w:val="22"/>
              </w:rPr>
            </w:pPr>
          </w:p>
        </w:tc>
      </w:tr>
      <w:tr w:rsidRPr="00657449" w:rsidR="00657449" w:rsidTr="00657449" w14:paraId="7D78C222" w14:textId="77777777">
        <w:tc>
          <w:tcPr>
            <w:tcW w:w="1702" w:type="dxa"/>
            <w:shd w:val="clear" w:color="auto" w:fill="B8CCE4" w:themeFill="accent1" w:themeFillTint="66"/>
          </w:tcPr>
          <w:p w:rsidRPr="00657449" w:rsidR="00657449" w:rsidP="002572D7" w:rsidRDefault="00657449" w14:paraId="0D8EB0D3" w14:textId="77777777">
            <w:pPr>
              <w:rPr>
                <w:rFonts w:asciiTheme="minorHAnsi" w:hAnsiTheme="minorHAnsi" w:cstheme="minorHAnsi"/>
                <w:b/>
                <w:color w:val="auto"/>
                <w:sz w:val="22"/>
                <w:szCs w:val="22"/>
              </w:rPr>
            </w:pPr>
          </w:p>
        </w:tc>
        <w:tc>
          <w:tcPr>
            <w:tcW w:w="5812" w:type="dxa"/>
          </w:tcPr>
          <w:p w:rsidRPr="00657449" w:rsidR="00657449" w:rsidP="00657449" w:rsidRDefault="00657449" w14:paraId="36224F64"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Initial student enthusiasm for online courses can be a challenge to maintain. Are the programme team aware of the poor retention rates associated with blended and distance courses and what measures are they taking to counter lack of participation? </w:t>
            </w:r>
          </w:p>
          <w:p w:rsidRPr="00657449" w:rsidR="00657449" w:rsidP="00657449" w:rsidRDefault="00657449" w14:paraId="5D4C86C5"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5BDB0C6E" w14:textId="77777777">
            <w:pPr>
              <w:rPr>
                <w:rFonts w:asciiTheme="minorHAnsi" w:hAnsiTheme="minorHAnsi" w:cstheme="minorHAnsi"/>
                <w:color w:val="auto"/>
                <w:sz w:val="22"/>
                <w:szCs w:val="22"/>
              </w:rPr>
            </w:pPr>
          </w:p>
        </w:tc>
      </w:tr>
      <w:tr w:rsidRPr="00657449" w:rsidR="00657449" w:rsidTr="00657449" w14:paraId="0A8E4776" w14:textId="77777777">
        <w:tc>
          <w:tcPr>
            <w:tcW w:w="1702" w:type="dxa"/>
            <w:shd w:val="clear" w:color="auto" w:fill="B8CCE4" w:themeFill="accent1" w:themeFillTint="66"/>
          </w:tcPr>
          <w:p w:rsidRPr="00657449" w:rsidR="00657449" w:rsidP="002572D7" w:rsidRDefault="00657449" w14:paraId="1CBC7AF4" w14:textId="77777777">
            <w:pPr>
              <w:rPr>
                <w:rFonts w:asciiTheme="minorHAnsi" w:hAnsiTheme="minorHAnsi" w:cstheme="minorHAnsi"/>
                <w:b/>
                <w:color w:val="auto"/>
                <w:sz w:val="22"/>
                <w:szCs w:val="22"/>
              </w:rPr>
            </w:pPr>
          </w:p>
        </w:tc>
        <w:tc>
          <w:tcPr>
            <w:tcW w:w="5812" w:type="dxa"/>
          </w:tcPr>
          <w:p w:rsidRPr="00657449" w:rsidR="00657449" w:rsidP="00657449" w:rsidRDefault="00657449" w14:paraId="05C5AC00"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How would the programme team describe their own digital skills and confidence, for example do they have experience using webinars or Skype for teaching and learning?</w:t>
            </w:r>
          </w:p>
          <w:p w:rsidRPr="00657449" w:rsidR="00657449" w:rsidP="00657449" w:rsidRDefault="00657449" w14:paraId="0B6428D0" w14:textId="77777777">
            <w:pPr>
              <w:jc w:val="left"/>
              <w:rPr>
                <w:rFonts w:asciiTheme="minorHAnsi" w:hAnsiTheme="minorHAnsi" w:cstheme="minorHAnsi"/>
                <w:color w:val="auto"/>
                <w:sz w:val="22"/>
                <w:szCs w:val="22"/>
              </w:rPr>
            </w:pPr>
          </w:p>
          <w:p w:rsidRPr="00657449" w:rsidR="00657449" w:rsidP="00657449" w:rsidRDefault="00657449" w14:paraId="1C7E5881"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there plans to ensure students have or acquire the necessary digital literacies to successfully learn online?  </w:t>
            </w:r>
          </w:p>
          <w:p w:rsidRPr="00657449" w:rsidR="00657449" w:rsidP="00657449" w:rsidRDefault="00657449" w14:paraId="36161565"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083F96F1" w14:textId="77777777">
            <w:pPr>
              <w:rPr>
                <w:rFonts w:asciiTheme="minorHAnsi" w:hAnsiTheme="minorHAnsi" w:cstheme="minorHAnsi"/>
                <w:color w:val="auto"/>
                <w:sz w:val="22"/>
                <w:szCs w:val="22"/>
              </w:rPr>
            </w:pPr>
          </w:p>
        </w:tc>
      </w:tr>
      <w:tr w:rsidRPr="00657449" w:rsidR="00657449" w:rsidTr="00657449" w14:paraId="128DDCF0" w14:textId="77777777">
        <w:tc>
          <w:tcPr>
            <w:tcW w:w="1702" w:type="dxa"/>
            <w:shd w:val="clear" w:color="auto" w:fill="B8CCE4" w:themeFill="accent1" w:themeFillTint="66"/>
          </w:tcPr>
          <w:p w:rsidRPr="00657449" w:rsidR="00657449" w:rsidP="002572D7" w:rsidRDefault="00657449" w14:paraId="0F583E48" w14:textId="77777777">
            <w:pPr>
              <w:rPr>
                <w:rFonts w:asciiTheme="minorHAnsi" w:hAnsiTheme="minorHAnsi" w:cstheme="minorHAnsi"/>
                <w:b/>
                <w:color w:val="auto"/>
                <w:sz w:val="22"/>
                <w:szCs w:val="22"/>
              </w:rPr>
            </w:pPr>
          </w:p>
        </w:tc>
        <w:tc>
          <w:tcPr>
            <w:tcW w:w="5812" w:type="dxa"/>
          </w:tcPr>
          <w:p w:rsidRPr="00657449" w:rsidR="00657449" w:rsidP="00657449" w:rsidRDefault="00657449" w14:paraId="4759FD6A"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Has the programme team considered the implications of GDPR on any third party software they might be using such as Google Drive, Google Docs, Facebook Groups, </w:t>
            </w:r>
            <w:proofErr w:type="gramStart"/>
            <w:r w:rsidRPr="00657449">
              <w:rPr>
                <w:rFonts w:asciiTheme="minorHAnsi" w:hAnsiTheme="minorHAnsi" w:cstheme="minorHAnsi"/>
                <w:color w:val="auto"/>
                <w:sz w:val="22"/>
                <w:szCs w:val="22"/>
              </w:rPr>
              <w:t>Twitter</w:t>
            </w:r>
            <w:proofErr w:type="gramEnd"/>
            <w:r w:rsidRPr="00657449">
              <w:rPr>
                <w:rFonts w:asciiTheme="minorHAnsi" w:hAnsiTheme="minorHAnsi" w:cstheme="minorHAnsi"/>
                <w:color w:val="auto"/>
                <w:sz w:val="22"/>
                <w:szCs w:val="22"/>
              </w:rPr>
              <w:t xml:space="preserve"> </w:t>
            </w:r>
            <w:proofErr w:type="spellStart"/>
            <w:r w:rsidRPr="00657449">
              <w:rPr>
                <w:rFonts w:asciiTheme="minorHAnsi" w:hAnsiTheme="minorHAnsi" w:cstheme="minorHAnsi"/>
                <w:color w:val="auto"/>
                <w:sz w:val="22"/>
                <w:szCs w:val="22"/>
              </w:rPr>
              <w:t>etc</w:t>
            </w:r>
            <w:proofErr w:type="spellEnd"/>
            <w:r w:rsidRPr="00657449">
              <w:rPr>
                <w:rFonts w:asciiTheme="minorHAnsi" w:hAnsiTheme="minorHAnsi" w:cstheme="minorHAnsi"/>
                <w:color w:val="auto"/>
                <w:sz w:val="22"/>
                <w:szCs w:val="22"/>
              </w:rPr>
              <w:t xml:space="preserve">?  </w:t>
            </w:r>
          </w:p>
          <w:p w:rsidRPr="00657449" w:rsidR="00657449" w:rsidP="00657449" w:rsidRDefault="00657449" w14:paraId="625B9A41"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6F39AC24" w14:textId="77777777">
            <w:pPr>
              <w:rPr>
                <w:rFonts w:asciiTheme="minorHAnsi" w:hAnsiTheme="minorHAnsi" w:cstheme="minorHAnsi"/>
                <w:color w:val="auto"/>
                <w:sz w:val="22"/>
                <w:szCs w:val="22"/>
              </w:rPr>
            </w:pPr>
          </w:p>
        </w:tc>
      </w:tr>
      <w:tr w:rsidRPr="00657449" w:rsidR="00657449" w:rsidTr="00657449" w14:paraId="4DA352CC" w14:textId="77777777">
        <w:tc>
          <w:tcPr>
            <w:tcW w:w="1702" w:type="dxa"/>
            <w:shd w:val="clear" w:color="auto" w:fill="B8CCE4" w:themeFill="accent1" w:themeFillTint="66"/>
          </w:tcPr>
          <w:p w:rsidRPr="00657449" w:rsidR="00657449" w:rsidP="002572D7" w:rsidRDefault="00657449" w14:paraId="6761A067" w14:textId="77777777">
            <w:pPr>
              <w:rPr>
                <w:rFonts w:asciiTheme="minorHAnsi" w:hAnsiTheme="minorHAnsi" w:cstheme="minorHAnsi"/>
                <w:b/>
                <w:color w:val="auto"/>
                <w:sz w:val="22"/>
                <w:szCs w:val="22"/>
              </w:rPr>
            </w:pPr>
          </w:p>
        </w:tc>
        <w:tc>
          <w:tcPr>
            <w:tcW w:w="5812" w:type="dxa"/>
          </w:tcPr>
          <w:p w:rsidRPr="00657449" w:rsidR="00657449" w:rsidP="00657449" w:rsidRDefault="00657449" w14:paraId="2753789E"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any specific software/hardware required to participate in the programme, for example, do students using their own technology have a PDF Reader, plugins to run webinar software, webcam, microphone, speakers </w:t>
            </w:r>
            <w:proofErr w:type="spellStart"/>
            <w:r w:rsidRPr="00657449">
              <w:rPr>
                <w:rFonts w:asciiTheme="minorHAnsi" w:hAnsiTheme="minorHAnsi" w:cstheme="minorHAnsi"/>
                <w:color w:val="auto"/>
                <w:sz w:val="22"/>
                <w:szCs w:val="22"/>
              </w:rPr>
              <w:t>etc</w:t>
            </w:r>
            <w:proofErr w:type="spellEnd"/>
            <w:r w:rsidRPr="00657449">
              <w:rPr>
                <w:rFonts w:asciiTheme="minorHAnsi" w:hAnsiTheme="minorHAnsi" w:cstheme="minorHAnsi"/>
                <w:color w:val="auto"/>
                <w:sz w:val="22"/>
                <w:szCs w:val="22"/>
              </w:rPr>
              <w:t xml:space="preserve">? </w:t>
            </w:r>
          </w:p>
          <w:p w:rsidRPr="00657449" w:rsidR="00657449" w:rsidP="00657449" w:rsidRDefault="00657449" w14:paraId="48472023" w14:textId="77777777">
            <w:pPr>
              <w:jc w:val="left"/>
              <w:rPr>
                <w:rFonts w:asciiTheme="minorHAnsi" w:hAnsiTheme="minorHAnsi" w:cstheme="minorHAnsi"/>
                <w:color w:val="auto"/>
                <w:sz w:val="22"/>
                <w:szCs w:val="22"/>
              </w:rPr>
            </w:pPr>
          </w:p>
          <w:p w:rsidRPr="00657449" w:rsidR="00657449" w:rsidP="00657449" w:rsidRDefault="00657449" w14:paraId="6BA8B74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How will the minimum technology requirements be communicated to students? </w:t>
            </w:r>
          </w:p>
          <w:p w:rsidRPr="00657449" w:rsidR="00657449" w:rsidP="00657449" w:rsidRDefault="00657449" w14:paraId="428C1375"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12D3424E" w14:textId="77777777">
            <w:pPr>
              <w:rPr>
                <w:rFonts w:asciiTheme="minorHAnsi" w:hAnsiTheme="minorHAnsi" w:cstheme="minorHAnsi"/>
                <w:color w:val="auto"/>
                <w:sz w:val="22"/>
                <w:szCs w:val="22"/>
              </w:rPr>
            </w:pPr>
          </w:p>
        </w:tc>
      </w:tr>
      <w:tr w:rsidRPr="00657449" w:rsidR="00657449" w:rsidTr="00657449" w14:paraId="37262352" w14:textId="77777777">
        <w:tc>
          <w:tcPr>
            <w:tcW w:w="1702" w:type="dxa"/>
            <w:shd w:val="clear" w:color="auto" w:fill="B8CCE4" w:themeFill="accent1" w:themeFillTint="66"/>
          </w:tcPr>
          <w:p w:rsidRPr="00657449" w:rsidR="00657449" w:rsidP="002572D7" w:rsidRDefault="00657449" w14:paraId="0DAC3940" w14:textId="77777777">
            <w:pPr>
              <w:rPr>
                <w:rFonts w:asciiTheme="minorHAnsi" w:hAnsiTheme="minorHAnsi" w:cstheme="minorHAnsi"/>
                <w:b/>
                <w:color w:val="auto"/>
                <w:sz w:val="22"/>
                <w:szCs w:val="22"/>
              </w:rPr>
            </w:pPr>
          </w:p>
        </w:tc>
        <w:tc>
          <w:tcPr>
            <w:tcW w:w="5812" w:type="dxa"/>
          </w:tcPr>
          <w:p w:rsidRPr="00657449" w:rsidR="00657449" w:rsidP="00657449" w:rsidRDefault="00657449" w14:paraId="231CF743"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Some countries/institutions have firewalls preventing VLE or social media access (the NHS and China are good examples of this). Have the programme team considered this and how will it be dealt with? </w:t>
            </w:r>
          </w:p>
          <w:p w:rsidRPr="00657449" w:rsidR="00657449" w:rsidP="002572D7" w:rsidRDefault="00657449" w14:paraId="294682DC" w14:textId="77777777">
            <w:pPr>
              <w:rPr>
                <w:rFonts w:asciiTheme="minorHAnsi" w:hAnsiTheme="minorHAnsi" w:cstheme="minorHAnsi"/>
                <w:color w:val="auto"/>
                <w:sz w:val="22"/>
                <w:szCs w:val="22"/>
              </w:rPr>
            </w:pPr>
          </w:p>
        </w:tc>
        <w:tc>
          <w:tcPr>
            <w:tcW w:w="2551" w:type="dxa"/>
          </w:tcPr>
          <w:p w:rsidRPr="00657449" w:rsidR="00657449" w:rsidP="002572D7" w:rsidRDefault="00657449" w14:paraId="1116EA45" w14:textId="77777777">
            <w:pPr>
              <w:rPr>
                <w:rFonts w:asciiTheme="minorHAnsi" w:hAnsiTheme="minorHAnsi" w:cstheme="minorHAnsi"/>
                <w:color w:val="auto"/>
                <w:sz w:val="22"/>
                <w:szCs w:val="22"/>
              </w:rPr>
            </w:pPr>
          </w:p>
        </w:tc>
      </w:tr>
      <w:tr w:rsidRPr="00657449" w:rsidR="00657449" w:rsidTr="002572D7" w14:paraId="4049C3C6" w14:textId="77777777">
        <w:tc>
          <w:tcPr>
            <w:tcW w:w="10065" w:type="dxa"/>
            <w:gridSpan w:val="3"/>
            <w:shd w:val="clear" w:color="auto" w:fill="F2F2F2" w:themeFill="background1" w:themeFillShade="F2"/>
          </w:tcPr>
          <w:p w:rsidRPr="00657449" w:rsidR="00657449" w:rsidP="002572D7" w:rsidRDefault="00657449" w14:paraId="4D25DADA" w14:textId="77777777">
            <w:pPr>
              <w:rPr>
                <w:rFonts w:asciiTheme="minorHAnsi" w:hAnsiTheme="minorHAnsi" w:cstheme="minorHAnsi"/>
                <w:b/>
                <w:color w:val="auto"/>
                <w:sz w:val="22"/>
                <w:szCs w:val="22"/>
              </w:rPr>
            </w:pPr>
          </w:p>
        </w:tc>
      </w:tr>
      <w:tr w:rsidRPr="00657449" w:rsidR="00657449" w:rsidTr="00657449" w14:paraId="580E0392" w14:textId="77777777">
        <w:tc>
          <w:tcPr>
            <w:tcW w:w="1702" w:type="dxa"/>
            <w:shd w:val="clear" w:color="auto" w:fill="B8CCE4" w:themeFill="accent1" w:themeFillTint="66"/>
          </w:tcPr>
          <w:p w:rsidRPr="00657449" w:rsidR="00657449" w:rsidP="004E4CBD" w:rsidRDefault="00657449" w14:paraId="68E84FF4" w14:textId="77777777">
            <w:pPr>
              <w:jc w:val="left"/>
              <w:rPr>
                <w:rFonts w:asciiTheme="minorHAnsi" w:hAnsiTheme="minorHAnsi" w:cstheme="minorHAnsi"/>
                <w:b/>
                <w:color w:val="auto"/>
                <w:sz w:val="22"/>
                <w:szCs w:val="22"/>
              </w:rPr>
            </w:pPr>
            <w:r w:rsidRPr="00657449">
              <w:rPr>
                <w:rFonts w:asciiTheme="minorHAnsi" w:hAnsiTheme="minorHAnsi" w:cstheme="minorHAnsi"/>
                <w:b/>
                <w:color w:val="auto"/>
                <w:sz w:val="22"/>
                <w:szCs w:val="22"/>
              </w:rPr>
              <w:t xml:space="preserve">For internal programmes </w:t>
            </w:r>
          </w:p>
        </w:tc>
        <w:tc>
          <w:tcPr>
            <w:tcW w:w="5812" w:type="dxa"/>
            <w:shd w:val="clear" w:color="auto" w:fill="auto"/>
          </w:tcPr>
          <w:p w:rsidRPr="00657449" w:rsidR="00657449" w:rsidP="004E4CBD" w:rsidRDefault="00657449" w14:paraId="3350395B"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Are the programme team aware of the Expected Use of Canvas Document?</w:t>
            </w:r>
          </w:p>
          <w:p w:rsidRPr="00657449" w:rsidR="00657449" w:rsidP="004E4CBD" w:rsidRDefault="00A81163" w14:paraId="27B5193F" w14:textId="77777777">
            <w:pPr>
              <w:jc w:val="left"/>
              <w:rPr>
                <w:rFonts w:asciiTheme="minorHAnsi" w:hAnsiTheme="minorHAnsi" w:cstheme="minorHAnsi"/>
                <w:color w:val="auto"/>
                <w:sz w:val="18"/>
                <w:szCs w:val="22"/>
              </w:rPr>
            </w:pPr>
            <w:hyperlink w:history="1" r:id="rId12">
              <w:r w:rsidRPr="00657449" w:rsidR="00657449">
                <w:rPr>
                  <w:rStyle w:val="Hyperlink"/>
                  <w:rFonts w:asciiTheme="minorHAnsi" w:hAnsiTheme="minorHAnsi" w:cstheme="minorHAnsi"/>
                  <w:color w:val="auto"/>
                  <w:sz w:val="18"/>
                  <w:szCs w:val="22"/>
                </w:rPr>
                <w:t>https://universityofhull.box.com/s/9ag7t97iu2m027lbi3scmgkud8lia8ia</w:t>
              </w:r>
            </w:hyperlink>
          </w:p>
          <w:p w:rsidRPr="00657449" w:rsidR="00657449" w:rsidP="004E4CBD" w:rsidRDefault="00657449" w14:paraId="699660C6" w14:textId="77777777">
            <w:pPr>
              <w:jc w:val="left"/>
              <w:rPr>
                <w:rFonts w:asciiTheme="minorHAnsi" w:hAnsiTheme="minorHAnsi" w:cstheme="minorHAnsi"/>
                <w:color w:val="auto"/>
                <w:sz w:val="22"/>
                <w:szCs w:val="22"/>
              </w:rPr>
            </w:pPr>
          </w:p>
          <w:p w:rsidRPr="00657449" w:rsidR="00657449" w:rsidP="004E4CBD" w:rsidRDefault="00657449" w14:paraId="490B726E"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What steps have the programme team taken to follow this guidance, in particular the following requirement.</w:t>
            </w:r>
          </w:p>
          <w:p w:rsidRPr="00657449" w:rsidR="00657449" w:rsidP="004E4CBD" w:rsidRDefault="00657449" w14:paraId="5731D262" w14:textId="77777777">
            <w:pPr>
              <w:jc w:val="left"/>
              <w:rPr>
                <w:rFonts w:asciiTheme="minorHAnsi" w:hAnsiTheme="minorHAnsi" w:cstheme="minorHAnsi"/>
                <w:color w:val="auto"/>
                <w:sz w:val="22"/>
                <w:szCs w:val="22"/>
              </w:rPr>
            </w:pPr>
          </w:p>
          <w:p w:rsidRPr="00657449" w:rsidR="00657449" w:rsidP="004E4CBD" w:rsidRDefault="00657449" w14:paraId="2D60CD13" w14:textId="77777777">
            <w:pPr>
              <w:ind w:left="720"/>
              <w:jc w:val="left"/>
              <w:rPr>
                <w:rFonts w:asciiTheme="minorHAnsi" w:hAnsiTheme="minorHAnsi" w:cstheme="minorHAnsi"/>
                <w:color w:val="auto"/>
                <w:sz w:val="21"/>
                <w:szCs w:val="22"/>
              </w:rPr>
            </w:pPr>
            <w:r w:rsidRPr="00657449">
              <w:rPr>
                <w:rFonts w:asciiTheme="minorHAnsi" w:hAnsiTheme="minorHAnsi" w:cstheme="minorHAnsi"/>
                <w:color w:val="auto"/>
                <w:sz w:val="21"/>
                <w:szCs w:val="22"/>
              </w:rPr>
              <w:t>‘Staff should ensure that all digital content supporting learning and teaching e.g. text, images and multimedia, follows inclusive practice guidelines.’</w:t>
            </w:r>
          </w:p>
          <w:p w:rsidRPr="00657449" w:rsidR="00657449" w:rsidP="002572D7" w:rsidRDefault="00657449" w14:paraId="75A812B6" w14:textId="77777777">
            <w:pPr>
              <w:rPr>
                <w:rFonts w:asciiTheme="minorHAnsi" w:hAnsiTheme="minorHAnsi" w:cstheme="minorHAnsi"/>
                <w:color w:val="auto"/>
                <w:sz w:val="22"/>
                <w:szCs w:val="22"/>
              </w:rPr>
            </w:pPr>
          </w:p>
        </w:tc>
        <w:tc>
          <w:tcPr>
            <w:tcW w:w="2551" w:type="dxa"/>
            <w:shd w:val="clear" w:color="auto" w:fill="auto"/>
          </w:tcPr>
          <w:p w:rsidRPr="00657449" w:rsidR="00657449" w:rsidP="002572D7" w:rsidRDefault="00657449" w14:paraId="4BE2D4E4" w14:textId="77777777">
            <w:pPr>
              <w:rPr>
                <w:rFonts w:asciiTheme="minorHAnsi" w:hAnsiTheme="minorHAnsi" w:cstheme="minorHAnsi"/>
                <w:color w:val="auto"/>
                <w:sz w:val="22"/>
                <w:szCs w:val="22"/>
              </w:rPr>
            </w:pPr>
          </w:p>
        </w:tc>
      </w:tr>
      <w:tr w:rsidRPr="00657449" w:rsidR="00657449" w:rsidTr="00657449" w14:paraId="44C7C9AD" w14:textId="77777777">
        <w:tc>
          <w:tcPr>
            <w:tcW w:w="1702" w:type="dxa"/>
            <w:shd w:val="clear" w:color="auto" w:fill="B8CCE4" w:themeFill="accent1" w:themeFillTint="66"/>
          </w:tcPr>
          <w:p w:rsidRPr="00657449" w:rsidR="00657449" w:rsidP="002572D7" w:rsidRDefault="00657449" w14:paraId="2CABE297" w14:textId="77777777">
            <w:pPr>
              <w:rPr>
                <w:rFonts w:asciiTheme="minorHAnsi" w:hAnsiTheme="minorHAnsi" w:cstheme="minorHAnsi"/>
                <w:b/>
                <w:color w:val="auto"/>
                <w:sz w:val="22"/>
                <w:szCs w:val="22"/>
              </w:rPr>
            </w:pPr>
          </w:p>
        </w:tc>
        <w:tc>
          <w:tcPr>
            <w:tcW w:w="5812" w:type="dxa"/>
            <w:shd w:val="clear" w:color="auto" w:fill="auto"/>
          </w:tcPr>
          <w:p w:rsidR="00657449" w:rsidP="001560D5" w:rsidRDefault="00657449" w14:paraId="59207992" w14:textId="011678A9">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the programme team aware of the Academic Professional Development Framework (APDF) programme which includes Canvas and learning design workshops? </w:t>
            </w:r>
          </w:p>
          <w:p w:rsidR="001560D5" w:rsidP="001560D5" w:rsidRDefault="001560D5" w14:paraId="4BA676D7" w14:textId="77777777">
            <w:pPr>
              <w:jc w:val="left"/>
              <w:rPr>
                <w:rFonts w:asciiTheme="minorHAnsi" w:hAnsiTheme="minorHAnsi" w:cstheme="minorHAnsi"/>
                <w:color w:val="auto"/>
                <w:sz w:val="22"/>
                <w:szCs w:val="22"/>
              </w:rPr>
            </w:pPr>
          </w:p>
          <w:p w:rsidRPr="001560D5" w:rsidR="001560D5" w:rsidP="001560D5" w:rsidRDefault="001560D5" w14:paraId="0D1D8101" w14:textId="759F356F">
            <w:pPr>
              <w:jc w:val="left"/>
              <w:rPr>
                <w:rFonts w:asciiTheme="minorHAnsi" w:hAnsiTheme="minorHAnsi" w:cstheme="minorHAnsi"/>
                <w:i/>
                <w:iCs/>
                <w:color w:val="auto"/>
                <w:sz w:val="22"/>
                <w:szCs w:val="22"/>
              </w:rPr>
            </w:pPr>
            <w:r w:rsidRPr="001560D5">
              <w:rPr>
                <w:rFonts w:asciiTheme="minorHAnsi" w:hAnsiTheme="minorHAnsi" w:cstheme="minorHAnsi"/>
                <w:i/>
                <w:iCs/>
                <w:color w:val="auto"/>
                <w:sz w:val="22"/>
                <w:szCs w:val="22"/>
              </w:rPr>
              <w:t xml:space="preserve">This is through the Teaching </w:t>
            </w:r>
            <w:r>
              <w:rPr>
                <w:rFonts w:asciiTheme="minorHAnsi" w:hAnsiTheme="minorHAnsi" w:cstheme="minorHAnsi"/>
                <w:i/>
                <w:iCs/>
                <w:color w:val="auto"/>
                <w:sz w:val="22"/>
                <w:szCs w:val="22"/>
              </w:rPr>
              <w:t>Excelle</w:t>
            </w:r>
            <w:r w:rsidRPr="001560D5">
              <w:rPr>
                <w:rFonts w:asciiTheme="minorHAnsi" w:hAnsiTheme="minorHAnsi" w:cstheme="minorHAnsi"/>
                <w:i/>
                <w:iCs/>
                <w:color w:val="auto"/>
                <w:sz w:val="22"/>
                <w:szCs w:val="22"/>
              </w:rPr>
              <w:t>nce Academy.</w:t>
            </w:r>
          </w:p>
          <w:p w:rsidRPr="00657449" w:rsidR="00657449" w:rsidP="002572D7" w:rsidRDefault="00657449" w14:paraId="4DE4B127" w14:textId="77777777">
            <w:pPr>
              <w:rPr>
                <w:rFonts w:asciiTheme="minorHAnsi" w:hAnsiTheme="minorHAnsi" w:cstheme="minorHAnsi"/>
                <w:color w:val="auto"/>
                <w:sz w:val="22"/>
                <w:szCs w:val="22"/>
              </w:rPr>
            </w:pPr>
          </w:p>
        </w:tc>
        <w:tc>
          <w:tcPr>
            <w:tcW w:w="2551" w:type="dxa"/>
            <w:shd w:val="clear" w:color="auto" w:fill="auto"/>
          </w:tcPr>
          <w:p w:rsidRPr="00657449" w:rsidR="00657449" w:rsidP="002572D7" w:rsidRDefault="00657449" w14:paraId="596CFA36" w14:textId="77777777">
            <w:pPr>
              <w:rPr>
                <w:rFonts w:asciiTheme="minorHAnsi" w:hAnsiTheme="minorHAnsi" w:cstheme="minorHAnsi"/>
                <w:color w:val="auto"/>
                <w:sz w:val="22"/>
                <w:szCs w:val="22"/>
              </w:rPr>
            </w:pPr>
          </w:p>
        </w:tc>
      </w:tr>
      <w:tr w:rsidRPr="00657449" w:rsidR="00657449" w:rsidTr="002572D7" w14:paraId="3019B9AA" w14:textId="77777777">
        <w:tc>
          <w:tcPr>
            <w:tcW w:w="10065" w:type="dxa"/>
            <w:gridSpan w:val="3"/>
            <w:shd w:val="clear" w:color="auto" w:fill="F2F2F2" w:themeFill="background1" w:themeFillShade="F2"/>
          </w:tcPr>
          <w:p w:rsidRPr="00657449" w:rsidR="00657449" w:rsidP="002572D7" w:rsidRDefault="00657449" w14:paraId="3F90C671" w14:textId="77777777">
            <w:pPr>
              <w:rPr>
                <w:rFonts w:asciiTheme="minorHAnsi" w:hAnsiTheme="minorHAnsi" w:cstheme="minorHAnsi"/>
                <w:b/>
                <w:color w:val="auto"/>
                <w:sz w:val="22"/>
                <w:szCs w:val="22"/>
              </w:rPr>
            </w:pPr>
          </w:p>
        </w:tc>
      </w:tr>
      <w:tr w:rsidRPr="00657449" w:rsidR="00657449" w:rsidTr="00657449" w14:paraId="0E0CD88B" w14:textId="77777777">
        <w:tc>
          <w:tcPr>
            <w:tcW w:w="1702" w:type="dxa"/>
            <w:shd w:val="clear" w:color="auto" w:fill="B8CCE4" w:themeFill="accent1" w:themeFillTint="66"/>
          </w:tcPr>
          <w:p w:rsidRPr="00657449" w:rsidR="00657449" w:rsidP="002572D7" w:rsidRDefault="00657449" w14:paraId="65F475B7"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Transition and Induction</w:t>
            </w:r>
            <w:r w:rsidRPr="00657449">
              <w:rPr>
                <w:rFonts w:asciiTheme="minorHAnsi" w:hAnsiTheme="minorHAnsi" w:cstheme="minorHAnsi"/>
                <w:b/>
                <w:color w:val="auto"/>
                <w:sz w:val="22"/>
                <w:szCs w:val="22"/>
                <w:shd w:val="clear" w:color="auto" w:fill="B8CCE4" w:themeFill="accent1" w:themeFillTint="66"/>
              </w:rPr>
              <w:t xml:space="preserve"> </w:t>
            </w:r>
          </w:p>
        </w:tc>
        <w:tc>
          <w:tcPr>
            <w:tcW w:w="5812" w:type="dxa"/>
          </w:tcPr>
          <w:p w:rsidRPr="00657449" w:rsidR="00657449" w:rsidP="004E4CBD" w:rsidRDefault="00657449" w14:paraId="6E54C7D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At the start of the teaching period, it helps if all students are enrolled on the VLE, and had opportunities to log on, and find their programme/module site. All this can be problematic at a distance. Have the programme team allowed for a transition period or included time for troubleshooting during induction?</w:t>
            </w:r>
          </w:p>
          <w:p w:rsidRPr="00657449" w:rsidR="00657449" w:rsidP="004E4CBD" w:rsidRDefault="00657449" w14:paraId="4583858E" w14:textId="77777777">
            <w:pPr>
              <w:jc w:val="left"/>
              <w:rPr>
                <w:rFonts w:asciiTheme="minorHAnsi" w:hAnsiTheme="minorHAnsi" w:cstheme="minorHAnsi"/>
                <w:color w:val="auto"/>
                <w:sz w:val="22"/>
                <w:szCs w:val="22"/>
              </w:rPr>
            </w:pPr>
          </w:p>
          <w:p w:rsidRPr="00657449" w:rsidR="00657449" w:rsidP="004E4CBD" w:rsidRDefault="00657449" w14:paraId="61A77B91"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activities in place to ensure online students have introduced themselves to each other and to staff before the teaching period begins? </w:t>
            </w:r>
          </w:p>
          <w:p w:rsidRPr="00657449" w:rsidR="00657449" w:rsidP="002572D7" w:rsidRDefault="00657449" w14:paraId="713C417D" w14:textId="77777777">
            <w:pPr>
              <w:rPr>
                <w:rFonts w:asciiTheme="minorHAnsi" w:hAnsiTheme="minorHAnsi" w:cstheme="minorHAnsi"/>
                <w:color w:val="auto"/>
                <w:sz w:val="22"/>
                <w:szCs w:val="22"/>
              </w:rPr>
            </w:pPr>
          </w:p>
        </w:tc>
        <w:tc>
          <w:tcPr>
            <w:tcW w:w="2551" w:type="dxa"/>
          </w:tcPr>
          <w:p w:rsidRPr="00657449" w:rsidR="00657449" w:rsidP="002572D7" w:rsidRDefault="00657449" w14:paraId="2FA9541E" w14:textId="77777777">
            <w:pPr>
              <w:rPr>
                <w:rFonts w:asciiTheme="minorHAnsi" w:hAnsiTheme="minorHAnsi" w:cstheme="minorHAnsi"/>
                <w:color w:val="auto"/>
                <w:sz w:val="22"/>
                <w:szCs w:val="22"/>
              </w:rPr>
            </w:pPr>
          </w:p>
        </w:tc>
      </w:tr>
      <w:tr w:rsidRPr="00657449" w:rsidR="00657449" w:rsidTr="002572D7" w14:paraId="1F813C65" w14:textId="77777777">
        <w:tc>
          <w:tcPr>
            <w:tcW w:w="10065" w:type="dxa"/>
            <w:gridSpan w:val="3"/>
            <w:shd w:val="clear" w:color="auto" w:fill="F2F2F2" w:themeFill="background1" w:themeFillShade="F2"/>
          </w:tcPr>
          <w:p w:rsidRPr="00657449" w:rsidR="00657449" w:rsidP="002572D7" w:rsidRDefault="00657449" w14:paraId="1DDC1794" w14:textId="77777777">
            <w:pPr>
              <w:rPr>
                <w:rFonts w:asciiTheme="minorHAnsi" w:hAnsiTheme="minorHAnsi" w:cstheme="minorHAnsi"/>
                <w:b/>
                <w:color w:val="auto"/>
                <w:sz w:val="22"/>
                <w:szCs w:val="22"/>
              </w:rPr>
            </w:pPr>
          </w:p>
        </w:tc>
      </w:tr>
      <w:tr w:rsidRPr="00657449" w:rsidR="00657449" w:rsidTr="00657449" w14:paraId="312ED3B7" w14:textId="77777777">
        <w:tc>
          <w:tcPr>
            <w:tcW w:w="1702" w:type="dxa"/>
            <w:shd w:val="clear" w:color="auto" w:fill="B8CCE4" w:themeFill="accent1" w:themeFillTint="66"/>
          </w:tcPr>
          <w:p w:rsidRPr="00657449" w:rsidR="00657449" w:rsidP="002572D7" w:rsidRDefault="00657449" w14:paraId="3BF6A7F0"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Learning Design</w:t>
            </w:r>
          </w:p>
        </w:tc>
        <w:tc>
          <w:tcPr>
            <w:tcW w:w="5812" w:type="dxa"/>
          </w:tcPr>
          <w:p w:rsidRPr="00657449" w:rsidR="00657449" w:rsidP="004E4CBD" w:rsidRDefault="00657449" w14:paraId="0095735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What pedagogic models are the programme team using to create content and activities for blended and distance learning? </w:t>
            </w:r>
          </w:p>
          <w:p w:rsidRPr="00657449" w:rsidR="00657449" w:rsidP="002572D7" w:rsidRDefault="00657449" w14:paraId="00767939" w14:textId="77777777">
            <w:pPr>
              <w:rPr>
                <w:rFonts w:asciiTheme="minorHAnsi" w:hAnsiTheme="minorHAnsi" w:cstheme="minorHAnsi"/>
                <w:color w:val="auto"/>
                <w:sz w:val="22"/>
                <w:szCs w:val="22"/>
              </w:rPr>
            </w:pPr>
          </w:p>
        </w:tc>
        <w:tc>
          <w:tcPr>
            <w:tcW w:w="2551" w:type="dxa"/>
          </w:tcPr>
          <w:p w:rsidRPr="00657449" w:rsidR="00657449" w:rsidP="002572D7" w:rsidRDefault="00657449" w14:paraId="5C151E0E" w14:textId="77777777">
            <w:pPr>
              <w:rPr>
                <w:rFonts w:asciiTheme="minorHAnsi" w:hAnsiTheme="minorHAnsi" w:cstheme="minorHAnsi"/>
                <w:color w:val="auto"/>
                <w:sz w:val="22"/>
                <w:szCs w:val="22"/>
              </w:rPr>
            </w:pPr>
          </w:p>
        </w:tc>
      </w:tr>
      <w:tr w:rsidRPr="00657449" w:rsidR="00657449" w:rsidTr="00657449" w14:paraId="421039B6" w14:textId="77777777">
        <w:tc>
          <w:tcPr>
            <w:tcW w:w="1702" w:type="dxa"/>
            <w:shd w:val="clear" w:color="auto" w:fill="B8CCE4" w:themeFill="accent1" w:themeFillTint="66"/>
          </w:tcPr>
          <w:p w:rsidRPr="00657449" w:rsidR="00657449" w:rsidP="002572D7" w:rsidRDefault="00657449" w14:paraId="6C7CEFCA" w14:textId="77777777">
            <w:pPr>
              <w:rPr>
                <w:rFonts w:asciiTheme="minorHAnsi" w:hAnsiTheme="minorHAnsi" w:cstheme="minorHAnsi"/>
                <w:b/>
                <w:color w:val="auto"/>
                <w:sz w:val="22"/>
                <w:szCs w:val="22"/>
              </w:rPr>
            </w:pPr>
          </w:p>
        </w:tc>
        <w:tc>
          <w:tcPr>
            <w:tcW w:w="5812" w:type="dxa"/>
          </w:tcPr>
          <w:p w:rsidRPr="00657449" w:rsidR="00657449" w:rsidP="004E4CBD" w:rsidRDefault="00657449" w14:paraId="10081032" w14:textId="666F49FD">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the programme team demonstrating, or making available to panels, at least </w:t>
            </w:r>
            <w:r w:rsidR="004E4CBD">
              <w:rPr>
                <w:rFonts w:asciiTheme="minorHAnsi" w:hAnsiTheme="minorHAnsi" w:cstheme="minorHAnsi"/>
                <w:color w:val="auto"/>
                <w:sz w:val="22"/>
                <w:szCs w:val="22"/>
              </w:rPr>
              <w:t>one module with a detailed time</w:t>
            </w:r>
            <w:r w:rsidRPr="00657449">
              <w:rPr>
                <w:rFonts w:asciiTheme="minorHAnsi" w:hAnsiTheme="minorHAnsi" w:cstheme="minorHAnsi"/>
                <w:color w:val="auto"/>
                <w:sz w:val="22"/>
                <w:szCs w:val="22"/>
              </w:rPr>
              <w:t xml:space="preserve">table for the completion of the remaining modules and does the timetable seem realistic? </w:t>
            </w:r>
          </w:p>
          <w:p w:rsidRPr="00657449" w:rsidR="00657449" w:rsidP="002572D7" w:rsidRDefault="00657449" w14:paraId="206212BA" w14:textId="77777777">
            <w:pPr>
              <w:rPr>
                <w:rFonts w:asciiTheme="minorHAnsi" w:hAnsiTheme="minorHAnsi" w:cstheme="minorHAnsi"/>
                <w:color w:val="auto"/>
                <w:sz w:val="22"/>
                <w:szCs w:val="22"/>
              </w:rPr>
            </w:pPr>
          </w:p>
        </w:tc>
        <w:tc>
          <w:tcPr>
            <w:tcW w:w="2551" w:type="dxa"/>
          </w:tcPr>
          <w:p w:rsidRPr="00657449" w:rsidR="00657449" w:rsidP="002572D7" w:rsidRDefault="00657449" w14:paraId="6D7524C3" w14:textId="77777777">
            <w:pPr>
              <w:rPr>
                <w:rFonts w:asciiTheme="minorHAnsi" w:hAnsiTheme="minorHAnsi" w:cstheme="minorHAnsi"/>
                <w:color w:val="auto"/>
                <w:sz w:val="22"/>
                <w:szCs w:val="22"/>
              </w:rPr>
            </w:pPr>
          </w:p>
        </w:tc>
      </w:tr>
      <w:tr w:rsidRPr="00657449" w:rsidR="00657449" w:rsidTr="00657449" w14:paraId="47623215" w14:textId="77777777">
        <w:tc>
          <w:tcPr>
            <w:tcW w:w="1702" w:type="dxa"/>
            <w:shd w:val="clear" w:color="auto" w:fill="B8CCE4" w:themeFill="accent1" w:themeFillTint="66"/>
          </w:tcPr>
          <w:p w:rsidRPr="00657449" w:rsidR="00657449" w:rsidP="002572D7" w:rsidRDefault="00657449" w14:paraId="0382D21D" w14:textId="77777777">
            <w:pPr>
              <w:rPr>
                <w:rFonts w:asciiTheme="minorHAnsi" w:hAnsiTheme="minorHAnsi" w:cstheme="minorHAnsi"/>
                <w:b/>
                <w:color w:val="auto"/>
                <w:sz w:val="22"/>
                <w:szCs w:val="22"/>
              </w:rPr>
            </w:pPr>
          </w:p>
        </w:tc>
        <w:tc>
          <w:tcPr>
            <w:tcW w:w="5812" w:type="dxa"/>
          </w:tcPr>
          <w:p w:rsidRPr="00657449" w:rsidR="00657449" w:rsidP="004E4CBD" w:rsidRDefault="00657449" w14:paraId="4CC3519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Is all assessment appropriate to the online nature of the course? </w:t>
            </w:r>
          </w:p>
          <w:p w:rsidRPr="00657449" w:rsidR="00657449" w:rsidP="004E4CBD" w:rsidRDefault="00657449" w14:paraId="7C1DEA63" w14:textId="77777777">
            <w:pPr>
              <w:jc w:val="left"/>
              <w:rPr>
                <w:rFonts w:asciiTheme="minorHAnsi" w:hAnsiTheme="minorHAnsi" w:cstheme="minorHAnsi"/>
                <w:color w:val="auto"/>
                <w:sz w:val="22"/>
                <w:szCs w:val="22"/>
              </w:rPr>
            </w:pPr>
          </w:p>
          <w:p w:rsidRPr="00657449" w:rsidR="00657449" w:rsidP="001560D5" w:rsidRDefault="00657449" w14:paraId="22B5E4AF" w14:textId="561FAF4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What steps will be taken to ensure students do not employ </w:t>
            </w:r>
            <w:r w:rsidR="001560D5">
              <w:rPr>
                <w:rFonts w:asciiTheme="minorHAnsi" w:hAnsiTheme="minorHAnsi" w:cstheme="minorHAnsi"/>
                <w:color w:val="auto"/>
                <w:sz w:val="22"/>
                <w:szCs w:val="22"/>
              </w:rPr>
              <w:t>academic misconduct</w:t>
            </w:r>
            <w:r w:rsidRPr="00657449">
              <w:rPr>
                <w:rFonts w:asciiTheme="minorHAnsi" w:hAnsiTheme="minorHAnsi" w:cstheme="minorHAnsi"/>
                <w:color w:val="auto"/>
                <w:sz w:val="22"/>
                <w:szCs w:val="22"/>
              </w:rPr>
              <w:t>?</w:t>
            </w:r>
          </w:p>
          <w:p w:rsidRPr="00657449" w:rsidR="00657449" w:rsidP="002572D7" w:rsidRDefault="00657449" w14:paraId="3712C5D9" w14:textId="77777777">
            <w:pPr>
              <w:rPr>
                <w:rFonts w:asciiTheme="minorHAnsi" w:hAnsiTheme="minorHAnsi" w:cstheme="minorHAnsi"/>
                <w:color w:val="auto"/>
                <w:sz w:val="22"/>
                <w:szCs w:val="22"/>
              </w:rPr>
            </w:pPr>
          </w:p>
        </w:tc>
        <w:tc>
          <w:tcPr>
            <w:tcW w:w="2551" w:type="dxa"/>
          </w:tcPr>
          <w:p w:rsidRPr="00657449" w:rsidR="00657449" w:rsidP="002572D7" w:rsidRDefault="00657449" w14:paraId="663CD91E" w14:textId="77777777">
            <w:pPr>
              <w:rPr>
                <w:rFonts w:asciiTheme="minorHAnsi" w:hAnsiTheme="minorHAnsi" w:cstheme="minorHAnsi"/>
                <w:color w:val="auto"/>
                <w:sz w:val="22"/>
                <w:szCs w:val="22"/>
              </w:rPr>
            </w:pPr>
          </w:p>
        </w:tc>
      </w:tr>
      <w:tr w:rsidRPr="00657449" w:rsidR="00657449" w:rsidTr="00657449" w14:paraId="33F418B3" w14:textId="77777777">
        <w:tc>
          <w:tcPr>
            <w:tcW w:w="1702" w:type="dxa"/>
            <w:shd w:val="clear" w:color="auto" w:fill="B8CCE4" w:themeFill="accent1" w:themeFillTint="66"/>
          </w:tcPr>
          <w:p w:rsidRPr="00657449" w:rsidR="00657449" w:rsidP="002572D7" w:rsidRDefault="00657449" w14:paraId="1D2835D5"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 xml:space="preserve">Student support </w:t>
            </w:r>
          </w:p>
        </w:tc>
        <w:tc>
          <w:tcPr>
            <w:tcW w:w="5812" w:type="dxa"/>
          </w:tcPr>
          <w:p w:rsidRPr="00657449" w:rsidR="00657449" w:rsidP="004E4CBD" w:rsidRDefault="00657449" w14:paraId="2AA5FCEE"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What measures are in place to provide student support in the following areas:</w:t>
            </w:r>
          </w:p>
          <w:p w:rsidRPr="00657449" w:rsidR="00657449" w:rsidP="004E4CBD" w:rsidRDefault="00657449" w14:paraId="3CE4F40D" w14:textId="77777777">
            <w:pPr>
              <w:jc w:val="left"/>
              <w:rPr>
                <w:rFonts w:asciiTheme="minorHAnsi" w:hAnsiTheme="minorHAnsi" w:cstheme="minorHAnsi"/>
                <w:color w:val="auto"/>
                <w:sz w:val="22"/>
                <w:szCs w:val="22"/>
              </w:rPr>
            </w:pPr>
          </w:p>
          <w:p w:rsidRPr="00657449" w:rsidR="00657449" w:rsidP="004E4CBD" w:rsidRDefault="00657449" w14:paraId="36737C67" w14:textId="77777777">
            <w:pPr>
              <w:pStyle w:val="ListParagraph"/>
              <w:numPr>
                <w:ilvl w:val="0"/>
                <w:numId w:val="7"/>
              </w:numPr>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 xml:space="preserve">Will blended and distance students have access to the University of Hull/Partner College ICT Helpdesk via email and telephone for issues with VLE access, forgotten passwords </w:t>
            </w:r>
            <w:proofErr w:type="spellStart"/>
            <w:r w:rsidRPr="00657449">
              <w:rPr>
                <w:rFonts w:asciiTheme="minorHAnsi" w:hAnsiTheme="minorHAnsi" w:eastAsiaTheme="minorEastAsia" w:cstheme="minorHAnsi"/>
                <w:color w:val="auto"/>
                <w:sz w:val="22"/>
                <w:szCs w:val="22"/>
                <w:lang w:eastAsia="zh-CN"/>
              </w:rPr>
              <w:t>etc</w:t>
            </w:r>
            <w:proofErr w:type="spellEnd"/>
            <w:r w:rsidRPr="00657449">
              <w:rPr>
                <w:rFonts w:asciiTheme="minorHAnsi" w:hAnsiTheme="minorHAnsi" w:eastAsiaTheme="minorEastAsia" w:cstheme="minorHAnsi"/>
                <w:color w:val="auto"/>
                <w:sz w:val="22"/>
                <w:szCs w:val="22"/>
                <w:lang w:eastAsia="zh-CN"/>
              </w:rPr>
              <w:t xml:space="preserve">?  </w:t>
            </w:r>
          </w:p>
          <w:p w:rsidRPr="00657449" w:rsidR="00657449" w:rsidP="004E4CBD" w:rsidRDefault="00657449" w14:paraId="0778418E" w14:textId="77777777">
            <w:pPr>
              <w:jc w:val="left"/>
              <w:rPr>
                <w:rFonts w:asciiTheme="minorHAnsi" w:hAnsiTheme="minorHAnsi" w:cstheme="minorHAnsi"/>
                <w:color w:val="auto"/>
                <w:sz w:val="22"/>
                <w:szCs w:val="22"/>
              </w:rPr>
            </w:pPr>
          </w:p>
          <w:p w:rsidRPr="00657449" w:rsidR="00657449" w:rsidP="004E4CBD" w:rsidRDefault="00657449" w14:paraId="2B7798AA" w14:textId="77777777">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Have all software licencing issues been resolved? Are there any assumptions regarding University software that have been overlooked?</w:t>
            </w:r>
          </w:p>
          <w:p w:rsidRPr="00657449" w:rsidR="00657449" w:rsidP="004E4CBD" w:rsidRDefault="00657449" w14:paraId="26286E74" w14:textId="77777777">
            <w:pPr>
              <w:jc w:val="left"/>
              <w:rPr>
                <w:rFonts w:asciiTheme="minorHAnsi" w:hAnsiTheme="minorHAnsi" w:cstheme="minorHAnsi"/>
                <w:color w:val="auto"/>
                <w:sz w:val="22"/>
                <w:szCs w:val="22"/>
              </w:rPr>
            </w:pPr>
          </w:p>
          <w:p w:rsidRPr="00657449" w:rsidR="00657449" w:rsidP="004E4CBD" w:rsidRDefault="00657449" w14:paraId="7822108F" w14:textId="77777777">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 xml:space="preserve">How will students be supported with remote access to Library resources, e.g. bibliographic software, electronic journal databases, and e-books? </w:t>
            </w:r>
          </w:p>
          <w:p w:rsidRPr="00657449" w:rsidR="00657449" w:rsidP="004E4CBD" w:rsidRDefault="00657449" w14:paraId="4DE23589" w14:textId="77777777">
            <w:pPr>
              <w:jc w:val="left"/>
              <w:rPr>
                <w:rFonts w:asciiTheme="minorHAnsi" w:hAnsiTheme="minorHAnsi" w:cstheme="minorHAnsi"/>
                <w:color w:val="auto"/>
                <w:sz w:val="22"/>
                <w:szCs w:val="22"/>
              </w:rPr>
            </w:pPr>
          </w:p>
          <w:p w:rsidRPr="00657449" w:rsidR="00657449" w:rsidP="004E4CBD" w:rsidRDefault="00657449" w14:paraId="7A2C9EB6" w14:textId="77777777">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 xml:space="preserve">In what ways will students get access to study skills support and learning development resources?  </w:t>
            </w:r>
          </w:p>
          <w:p w:rsidRPr="00657449" w:rsidR="00657449" w:rsidP="002572D7" w:rsidRDefault="00657449" w14:paraId="1CD19312" w14:textId="77777777">
            <w:pPr>
              <w:rPr>
                <w:rFonts w:asciiTheme="minorHAnsi" w:hAnsiTheme="minorHAnsi" w:cstheme="minorHAnsi"/>
                <w:color w:val="auto"/>
                <w:sz w:val="22"/>
                <w:szCs w:val="22"/>
              </w:rPr>
            </w:pPr>
          </w:p>
          <w:p w:rsidRPr="00657449" w:rsidR="00657449" w:rsidP="00A81163" w:rsidRDefault="00657449" w14:paraId="2F03E332" w14:textId="1124702F">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Is it clear how students will access to other aspects of the student experience such as administrative support (e.g. enrolment, fees, asses</w:t>
            </w:r>
            <w:bookmarkStart w:name="_GoBack" w:id="0"/>
            <w:bookmarkEnd w:id="0"/>
            <w:r w:rsidRPr="00657449">
              <w:rPr>
                <w:rFonts w:asciiTheme="minorHAnsi" w:hAnsiTheme="minorHAnsi" w:eastAsiaTheme="minorEastAsia" w:cstheme="minorHAnsi"/>
                <w:color w:val="auto"/>
                <w:sz w:val="22"/>
                <w:szCs w:val="22"/>
                <w:lang w:eastAsia="zh-CN"/>
              </w:rPr>
              <w:t>sment etc.) and pastoral care? (</w:t>
            </w:r>
            <w:r w:rsidR="00A81163">
              <w:rPr>
                <w:rFonts w:asciiTheme="minorHAnsi" w:hAnsiTheme="minorHAnsi" w:eastAsiaTheme="minorEastAsia" w:cstheme="minorHAnsi"/>
                <w:color w:val="auto"/>
                <w:sz w:val="22"/>
                <w:szCs w:val="22"/>
                <w:lang w:eastAsia="zh-CN"/>
              </w:rPr>
              <w:t>Personal Supervisors</w:t>
            </w:r>
            <w:r w:rsidRPr="00657449">
              <w:rPr>
                <w:rFonts w:asciiTheme="minorHAnsi" w:hAnsiTheme="minorHAnsi" w:eastAsiaTheme="minorEastAsia" w:cstheme="minorHAnsi"/>
                <w:color w:val="auto"/>
                <w:sz w:val="22"/>
                <w:szCs w:val="22"/>
                <w:lang w:eastAsia="zh-CN"/>
              </w:rPr>
              <w:t xml:space="preserve"> etc.)</w:t>
            </w:r>
          </w:p>
          <w:p w:rsidRPr="00657449" w:rsidR="00657449" w:rsidP="002572D7" w:rsidRDefault="00657449" w14:paraId="432FBDD8" w14:textId="77777777">
            <w:pPr>
              <w:rPr>
                <w:rFonts w:asciiTheme="minorHAnsi" w:hAnsiTheme="minorHAnsi" w:cstheme="minorHAnsi"/>
                <w:color w:val="auto"/>
                <w:sz w:val="22"/>
                <w:szCs w:val="22"/>
              </w:rPr>
            </w:pPr>
          </w:p>
        </w:tc>
        <w:tc>
          <w:tcPr>
            <w:tcW w:w="2551" w:type="dxa"/>
          </w:tcPr>
          <w:p w:rsidRPr="00657449" w:rsidR="00657449" w:rsidP="002572D7" w:rsidRDefault="00657449" w14:paraId="1992E8A7" w14:textId="77777777">
            <w:pPr>
              <w:rPr>
                <w:rFonts w:asciiTheme="minorHAnsi" w:hAnsiTheme="minorHAnsi" w:cstheme="minorHAnsi"/>
                <w:color w:val="auto"/>
                <w:sz w:val="22"/>
                <w:szCs w:val="22"/>
              </w:rPr>
            </w:pPr>
          </w:p>
        </w:tc>
      </w:tr>
    </w:tbl>
    <w:p w:rsidRPr="00657449" w:rsidR="00657449" w:rsidP="00657449" w:rsidRDefault="00657449" w14:paraId="36645030" w14:textId="77777777">
      <w:pPr>
        <w:pStyle w:val="Agenda2"/>
        <w:tabs>
          <w:tab w:val="clear" w:pos="432"/>
          <w:tab w:val="left" w:pos="567"/>
        </w:tabs>
        <w:rPr>
          <w:rFonts w:asciiTheme="minorHAnsi" w:hAnsiTheme="minorHAnsi" w:cstheme="minorHAnsi"/>
        </w:rPr>
      </w:pPr>
    </w:p>
    <w:p w:rsidRPr="00657449" w:rsidR="00657449" w:rsidP="0052463F" w:rsidRDefault="00657449" w14:paraId="6F998B6E" w14:textId="77777777">
      <w:pPr>
        <w:spacing w:line="276" w:lineRule="auto"/>
        <w:jc w:val="left"/>
        <w:rPr>
          <w:rFonts w:asciiTheme="minorHAnsi" w:hAnsiTheme="minorHAnsi" w:cstheme="minorHAnsi"/>
          <w:bCs/>
          <w:color w:val="auto"/>
          <w:sz w:val="22"/>
          <w:szCs w:val="22"/>
          <w:lang w:val="en-US"/>
        </w:rPr>
      </w:pPr>
    </w:p>
    <w:sectPr w:rsidRPr="00657449" w:rsidR="00657449" w:rsidSect="00742ED1">
      <w:headerReference w:type="default" r:id="rId13"/>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76F2E" w16cid:durableId="1F4E234F"/>
  <w16cid:commentId w16cid:paraId="314CCC65" w16cid:durableId="1F4E278C"/>
  <w16cid:commentId w16cid:paraId="47F7CD80" w16cid:durableId="1F4E2606"/>
  <w16cid:commentId w16cid:paraId="276AA549" w16cid:durableId="1F4E3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2499" w14:textId="77777777" w:rsidR="00964DCE" w:rsidRDefault="00964DCE" w:rsidP="0081684B">
      <w:r>
        <w:separator/>
      </w:r>
    </w:p>
  </w:endnote>
  <w:endnote w:type="continuationSeparator" w:id="0">
    <w:p w14:paraId="51703AC9" w14:textId="77777777" w:rsidR="00964DCE" w:rsidRDefault="00964DCE" w:rsidP="0081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Sabon Infant DK">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144" w14:textId="77777777" w:rsidR="00DF0247" w:rsidRDefault="00DF0247">
    <w:pPr>
      <w:pStyle w:val="Footer"/>
      <w:pBdr>
        <w:top w:val="thinThickSmallGap" w:sz="24" w:space="1" w:color="622423" w:themeColor="accent2" w:themeShade="7F"/>
      </w:pBdr>
      <w:rPr>
        <w:rFonts w:asciiTheme="majorHAnsi" w:hAnsiTheme="majorHAnsi"/>
      </w:rPr>
    </w:pPr>
  </w:p>
  <w:p w14:paraId="61EE0F74" w14:textId="77777777" w:rsidR="00DF0247" w:rsidRDefault="00DF0247">
    <w:pPr>
      <w:pStyle w:val="Footer"/>
      <w:pBdr>
        <w:top w:val="thinThickSmallGap" w:sz="24" w:space="1" w:color="622423" w:themeColor="accent2" w:themeShade="7F"/>
      </w:pBdr>
      <w:rPr>
        <w:rFonts w:asciiTheme="majorHAnsi" w:hAnsiTheme="majorHAnsi"/>
        <w:color w:val="4F81BD" w:themeColor="accent1"/>
      </w:rPr>
    </w:pPr>
    <w:r>
      <w:rPr>
        <w:rFonts w:asciiTheme="majorHAnsi" w:hAnsiTheme="majorHAnsi"/>
        <w:color w:val="4F81BD" w:themeColor="accent1"/>
      </w:rPr>
      <w:t>University of Hull</w:t>
    </w:r>
  </w:p>
  <w:p w14:paraId="051C9798" w14:textId="72C535C0" w:rsidR="00DF0247" w:rsidRDefault="00657449">
    <w:pPr>
      <w:pStyle w:val="Footer"/>
      <w:pBdr>
        <w:top w:val="thinThickSmallGap" w:sz="24" w:space="1" w:color="622423" w:themeColor="accent2" w:themeShade="7F"/>
      </w:pBdr>
      <w:rPr>
        <w:rFonts w:asciiTheme="majorHAnsi" w:hAnsiTheme="majorHAnsi"/>
        <w:color w:val="4F81BD" w:themeColor="accent1"/>
      </w:rPr>
    </w:pPr>
    <w:r>
      <w:rPr>
        <w:rFonts w:asciiTheme="majorHAnsi" w:hAnsiTheme="majorHAnsi"/>
        <w:color w:val="4F81BD" w:themeColor="accent1"/>
      </w:rPr>
      <w:t>Guidelines for blended and distance/ online programme approval and validation panels</w:t>
    </w:r>
  </w:p>
  <w:p w14:paraId="04D3C65C" w14:textId="2270D779" w:rsidR="00DF0247" w:rsidRDefault="0052463F">
    <w:pPr>
      <w:pStyle w:val="Footer"/>
      <w:pBdr>
        <w:top w:val="thinThickSmallGap" w:sz="24" w:space="1" w:color="622423" w:themeColor="accent2" w:themeShade="7F"/>
      </w:pBdr>
      <w:rPr>
        <w:rFonts w:asciiTheme="majorHAnsi" w:hAnsiTheme="majorHAnsi"/>
      </w:rPr>
    </w:pPr>
    <w:r>
      <w:rPr>
        <w:rFonts w:asciiTheme="majorHAnsi" w:hAnsiTheme="majorHAnsi"/>
        <w:color w:val="4F81BD" w:themeColor="accent1"/>
      </w:rPr>
      <w:t>Version 1.0</w:t>
    </w:r>
    <w:r w:rsidR="001560D5">
      <w:rPr>
        <w:rFonts w:asciiTheme="majorHAnsi" w:hAnsiTheme="majorHAnsi"/>
        <w:color w:val="4F81BD" w:themeColor="accent1"/>
      </w:rPr>
      <w:t>1</w:t>
    </w:r>
    <w:r w:rsidR="00DF0247">
      <w:rPr>
        <w:rFonts w:asciiTheme="majorHAnsi" w:hAnsiTheme="majorHAnsi"/>
        <w:color w:val="4F81BD" w:themeColor="accent1"/>
      </w:rPr>
      <w:t xml:space="preserve"> </w:t>
    </w:r>
    <w:r w:rsidR="001560D5">
      <w:rPr>
        <w:rFonts w:asciiTheme="majorHAnsi" w:hAnsiTheme="majorHAnsi"/>
        <w:color w:val="4F81BD" w:themeColor="accent1"/>
      </w:rPr>
      <w:t>Oct 2019</w:t>
    </w:r>
    <w:r w:rsidR="00DF0247" w:rsidRPr="00D44F24">
      <w:rPr>
        <w:rFonts w:asciiTheme="majorHAnsi" w:hAnsiTheme="majorHAnsi"/>
        <w:color w:val="4F81BD" w:themeColor="accent1"/>
      </w:rPr>
      <w:ptab w:relativeTo="margin" w:alignment="right" w:leader="none"/>
    </w:r>
    <w:r w:rsidR="00DF0247" w:rsidRPr="00D44F24">
      <w:rPr>
        <w:rFonts w:asciiTheme="majorHAnsi" w:hAnsiTheme="majorHAnsi"/>
        <w:color w:val="4F81BD" w:themeColor="accent1"/>
      </w:rPr>
      <w:t xml:space="preserve">Page </w:t>
    </w:r>
    <w:r w:rsidR="00DF0247" w:rsidRPr="00D44F24">
      <w:rPr>
        <w:color w:val="4F81BD" w:themeColor="accent1"/>
      </w:rPr>
      <w:fldChar w:fldCharType="begin"/>
    </w:r>
    <w:r w:rsidR="00DF0247" w:rsidRPr="00D44F24">
      <w:rPr>
        <w:color w:val="4F81BD" w:themeColor="accent1"/>
      </w:rPr>
      <w:instrText xml:space="preserve"> PAGE   \* MERGEFORMAT </w:instrText>
    </w:r>
    <w:r w:rsidR="00DF0247" w:rsidRPr="00D44F24">
      <w:rPr>
        <w:color w:val="4F81BD" w:themeColor="accent1"/>
      </w:rPr>
      <w:fldChar w:fldCharType="separate"/>
    </w:r>
    <w:r w:rsidR="00A81163" w:rsidRPr="00A81163">
      <w:rPr>
        <w:rFonts w:asciiTheme="majorHAnsi" w:hAnsiTheme="majorHAnsi"/>
        <w:noProof/>
        <w:color w:val="4F81BD" w:themeColor="accent1"/>
      </w:rPr>
      <w:t>4</w:t>
    </w:r>
    <w:r w:rsidR="00DF0247" w:rsidRPr="00D44F24">
      <w:rPr>
        <w:rFonts w:asciiTheme="majorHAnsi" w:hAnsiTheme="majorHAnsi"/>
        <w:noProof/>
        <w:color w:val="4F81BD" w:themeColor="accent1"/>
      </w:rPr>
      <w:fldChar w:fldCharType="end"/>
    </w:r>
  </w:p>
  <w:p w14:paraId="4B6D7C81" w14:textId="77777777" w:rsidR="00DF0247" w:rsidRDefault="00DF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298C" w14:textId="77777777" w:rsidR="00964DCE" w:rsidRDefault="00964DCE" w:rsidP="0081684B">
      <w:r>
        <w:separator/>
      </w:r>
    </w:p>
  </w:footnote>
  <w:footnote w:type="continuationSeparator" w:id="0">
    <w:p w14:paraId="42DAF69D" w14:textId="77777777" w:rsidR="00964DCE" w:rsidRDefault="00964DCE" w:rsidP="0081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AE40" w14:textId="45545FBC" w:rsidR="00DF0247" w:rsidRDefault="00DF0247">
    <w:pPr>
      <w:pStyle w:val="Header"/>
    </w:pPr>
  </w:p>
  <w:p w14:paraId="230EC7C3" w14:textId="321943BD" w:rsidR="00DF0247" w:rsidRDefault="00DF0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E00"/>
    <w:multiLevelType w:val="hybridMultilevel"/>
    <w:tmpl w:val="F93E86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986C30"/>
    <w:multiLevelType w:val="hybridMultilevel"/>
    <w:tmpl w:val="87C61F58"/>
    <w:lvl w:ilvl="0" w:tplc="0F129612">
      <w:start w:val="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66158"/>
    <w:multiLevelType w:val="hybridMultilevel"/>
    <w:tmpl w:val="7198378E"/>
    <w:lvl w:ilvl="0" w:tplc="0809000F">
      <w:start w:val="1"/>
      <w:numFmt w:val="decimal"/>
      <w:pStyle w:val="ListNumb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0C1018"/>
    <w:multiLevelType w:val="hybridMultilevel"/>
    <w:tmpl w:val="47E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B786F"/>
    <w:multiLevelType w:val="hybridMultilevel"/>
    <w:tmpl w:val="310E37FC"/>
    <w:lvl w:ilvl="0" w:tplc="B50C0D7A">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5BB90E19"/>
    <w:multiLevelType w:val="hybridMultilevel"/>
    <w:tmpl w:val="231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66790"/>
    <w:multiLevelType w:val="hybridMultilevel"/>
    <w:tmpl w:val="A3463132"/>
    <w:lvl w:ilvl="0" w:tplc="0F129612">
      <w:start w:val="5"/>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4B"/>
    <w:rsid w:val="00000F6C"/>
    <w:rsid w:val="000020FE"/>
    <w:rsid w:val="00006BFA"/>
    <w:rsid w:val="000158B3"/>
    <w:rsid w:val="00015A35"/>
    <w:rsid w:val="000166B2"/>
    <w:rsid w:val="00016B8D"/>
    <w:rsid w:val="00016F7B"/>
    <w:rsid w:val="000223C2"/>
    <w:rsid w:val="000278B8"/>
    <w:rsid w:val="000304EC"/>
    <w:rsid w:val="00032582"/>
    <w:rsid w:val="000400E8"/>
    <w:rsid w:val="00042EDA"/>
    <w:rsid w:val="000447DF"/>
    <w:rsid w:val="000525C0"/>
    <w:rsid w:val="0005313F"/>
    <w:rsid w:val="00053266"/>
    <w:rsid w:val="000627A4"/>
    <w:rsid w:val="00063D92"/>
    <w:rsid w:val="00064DCF"/>
    <w:rsid w:val="00066FF1"/>
    <w:rsid w:val="000702E6"/>
    <w:rsid w:val="00072A88"/>
    <w:rsid w:val="00073145"/>
    <w:rsid w:val="0007711B"/>
    <w:rsid w:val="00081607"/>
    <w:rsid w:val="000818CE"/>
    <w:rsid w:val="00082C6A"/>
    <w:rsid w:val="000870A8"/>
    <w:rsid w:val="00090013"/>
    <w:rsid w:val="000948C4"/>
    <w:rsid w:val="00095DE1"/>
    <w:rsid w:val="00097320"/>
    <w:rsid w:val="000A0165"/>
    <w:rsid w:val="000A3635"/>
    <w:rsid w:val="000A3E1C"/>
    <w:rsid w:val="000A60F3"/>
    <w:rsid w:val="000A7F61"/>
    <w:rsid w:val="000B319C"/>
    <w:rsid w:val="000B31AE"/>
    <w:rsid w:val="000B395D"/>
    <w:rsid w:val="000B4F7F"/>
    <w:rsid w:val="000B582B"/>
    <w:rsid w:val="000B6C8E"/>
    <w:rsid w:val="000C0384"/>
    <w:rsid w:val="000C1F6B"/>
    <w:rsid w:val="000C22CC"/>
    <w:rsid w:val="000C39B6"/>
    <w:rsid w:val="000C3C9C"/>
    <w:rsid w:val="000C4473"/>
    <w:rsid w:val="000C5172"/>
    <w:rsid w:val="000C5362"/>
    <w:rsid w:val="000C54E6"/>
    <w:rsid w:val="000C65E2"/>
    <w:rsid w:val="000C682E"/>
    <w:rsid w:val="000C6D3D"/>
    <w:rsid w:val="000D17F6"/>
    <w:rsid w:val="000E010C"/>
    <w:rsid w:val="000E06B0"/>
    <w:rsid w:val="000E0C70"/>
    <w:rsid w:val="000E1B6F"/>
    <w:rsid w:val="000E2761"/>
    <w:rsid w:val="000E2D3D"/>
    <w:rsid w:val="000E4A6E"/>
    <w:rsid w:val="000F0DC5"/>
    <w:rsid w:val="000F46E5"/>
    <w:rsid w:val="00100104"/>
    <w:rsid w:val="001061C1"/>
    <w:rsid w:val="001067B4"/>
    <w:rsid w:val="00110ABC"/>
    <w:rsid w:val="001121FB"/>
    <w:rsid w:val="0011254A"/>
    <w:rsid w:val="00112C64"/>
    <w:rsid w:val="00113092"/>
    <w:rsid w:val="00113753"/>
    <w:rsid w:val="00113960"/>
    <w:rsid w:val="00117702"/>
    <w:rsid w:val="0012120C"/>
    <w:rsid w:val="00123286"/>
    <w:rsid w:val="00124505"/>
    <w:rsid w:val="00124E73"/>
    <w:rsid w:val="00125169"/>
    <w:rsid w:val="0013007D"/>
    <w:rsid w:val="00132787"/>
    <w:rsid w:val="0013321D"/>
    <w:rsid w:val="00134BF7"/>
    <w:rsid w:val="001370EE"/>
    <w:rsid w:val="00141169"/>
    <w:rsid w:val="001418D8"/>
    <w:rsid w:val="00141AB2"/>
    <w:rsid w:val="001430E7"/>
    <w:rsid w:val="0014783C"/>
    <w:rsid w:val="00150EFF"/>
    <w:rsid w:val="00150FC3"/>
    <w:rsid w:val="001540EF"/>
    <w:rsid w:val="00154951"/>
    <w:rsid w:val="001560D5"/>
    <w:rsid w:val="001574B5"/>
    <w:rsid w:val="00162092"/>
    <w:rsid w:val="00163D48"/>
    <w:rsid w:val="00167548"/>
    <w:rsid w:val="001703EE"/>
    <w:rsid w:val="00173485"/>
    <w:rsid w:val="001743C2"/>
    <w:rsid w:val="001764DB"/>
    <w:rsid w:val="00181B02"/>
    <w:rsid w:val="001836D3"/>
    <w:rsid w:val="001919FC"/>
    <w:rsid w:val="00193D77"/>
    <w:rsid w:val="001943E1"/>
    <w:rsid w:val="001A1236"/>
    <w:rsid w:val="001A1D0B"/>
    <w:rsid w:val="001A4C53"/>
    <w:rsid w:val="001A6214"/>
    <w:rsid w:val="001B0FD7"/>
    <w:rsid w:val="001B21DE"/>
    <w:rsid w:val="001B3242"/>
    <w:rsid w:val="001B3561"/>
    <w:rsid w:val="001B76B7"/>
    <w:rsid w:val="001B7CA6"/>
    <w:rsid w:val="001C0B72"/>
    <w:rsid w:val="001C761F"/>
    <w:rsid w:val="001D1BE4"/>
    <w:rsid w:val="001D250F"/>
    <w:rsid w:val="001D5255"/>
    <w:rsid w:val="001D62B7"/>
    <w:rsid w:val="001E1A53"/>
    <w:rsid w:val="001E303B"/>
    <w:rsid w:val="001E4B0A"/>
    <w:rsid w:val="001E5939"/>
    <w:rsid w:val="001F5342"/>
    <w:rsid w:val="00200D43"/>
    <w:rsid w:val="0020359D"/>
    <w:rsid w:val="00211CAB"/>
    <w:rsid w:val="00217C86"/>
    <w:rsid w:val="002220BD"/>
    <w:rsid w:val="00222633"/>
    <w:rsid w:val="002264C1"/>
    <w:rsid w:val="0022678E"/>
    <w:rsid w:val="002337ED"/>
    <w:rsid w:val="0023694F"/>
    <w:rsid w:val="0024000F"/>
    <w:rsid w:val="00241747"/>
    <w:rsid w:val="00241E11"/>
    <w:rsid w:val="002439DE"/>
    <w:rsid w:val="00243B2F"/>
    <w:rsid w:val="0024705A"/>
    <w:rsid w:val="00251659"/>
    <w:rsid w:val="002609D6"/>
    <w:rsid w:val="0026217B"/>
    <w:rsid w:val="002627E2"/>
    <w:rsid w:val="002654D8"/>
    <w:rsid w:val="00277645"/>
    <w:rsid w:val="00284034"/>
    <w:rsid w:val="00287172"/>
    <w:rsid w:val="0029119F"/>
    <w:rsid w:val="002914FC"/>
    <w:rsid w:val="0029183B"/>
    <w:rsid w:val="00291E49"/>
    <w:rsid w:val="00293D01"/>
    <w:rsid w:val="002948E2"/>
    <w:rsid w:val="002A2605"/>
    <w:rsid w:val="002A4E7F"/>
    <w:rsid w:val="002A63FE"/>
    <w:rsid w:val="002B4A01"/>
    <w:rsid w:val="002C54A7"/>
    <w:rsid w:val="002C7DB3"/>
    <w:rsid w:val="002C7F7E"/>
    <w:rsid w:val="002D17B9"/>
    <w:rsid w:val="002D2B94"/>
    <w:rsid w:val="002D3AF5"/>
    <w:rsid w:val="002D69A5"/>
    <w:rsid w:val="002E6393"/>
    <w:rsid w:val="002E6B06"/>
    <w:rsid w:val="002F0D75"/>
    <w:rsid w:val="002F1DB3"/>
    <w:rsid w:val="002F59A5"/>
    <w:rsid w:val="002F683F"/>
    <w:rsid w:val="002F726F"/>
    <w:rsid w:val="002F733A"/>
    <w:rsid w:val="003013D9"/>
    <w:rsid w:val="00302AB1"/>
    <w:rsid w:val="00303F01"/>
    <w:rsid w:val="00306F1D"/>
    <w:rsid w:val="00310F2A"/>
    <w:rsid w:val="00312DFC"/>
    <w:rsid w:val="00314797"/>
    <w:rsid w:val="00316601"/>
    <w:rsid w:val="00323DC0"/>
    <w:rsid w:val="00323FAF"/>
    <w:rsid w:val="00331F12"/>
    <w:rsid w:val="003322D0"/>
    <w:rsid w:val="00332526"/>
    <w:rsid w:val="00336813"/>
    <w:rsid w:val="0034346D"/>
    <w:rsid w:val="003444A4"/>
    <w:rsid w:val="00346901"/>
    <w:rsid w:val="00356ED8"/>
    <w:rsid w:val="003640C4"/>
    <w:rsid w:val="0036649D"/>
    <w:rsid w:val="003704A3"/>
    <w:rsid w:val="003756F6"/>
    <w:rsid w:val="00377036"/>
    <w:rsid w:val="003814E3"/>
    <w:rsid w:val="003828F5"/>
    <w:rsid w:val="0038292B"/>
    <w:rsid w:val="00382C77"/>
    <w:rsid w:val="003901BA"/>
    <w:rsid w:val="00391A0A"/>
    <w:rsid w:val="00392020"/>
    <w:rsid w:val="00394E9B"/>
    <w:rsid w:val="00395554"/>
    <w:rsid w:val="003B046E"/>
    <w:rsid w:val="003B196C"/>
    <w:rsid w:val="003B4776"/>
    <w:rsid w:val="003B52E7"/>
    <w:rsid w:val="003B60B9"/>
    <w:rsid w:val="003C3E57"/>
    <w:rsid w:val="003D0DF3"/>
    <w:rsid w:val="003D1D48"/>
    <w:rsid w:val="003D201C"/>
    <w:rsid w:val="003E0B8F"/>
    <w:rsid w:val="003E39C7"/>
    <w:rsid w:val="003E4BBD"/>
    <w:rsid w:val="003F1EBD"/>
    <w:rsid w:val="003F4851"/>
    <w:rsid w:val="003F4C5E"/>
    <w:rsid w:val="003F7079"/>
    <w:rsid w:val="003F793E"/>
    <w:rsid w:val="003F7BD0"/>
    <w:rsid w:val="004000EF"/>
    <w:rsid w:val="004018E6"/>
    <w:rsid w:val="00401F0D"/>
    <w:rsid w:val="004039A1"/>
    <w:rsid w:val="00411D71"/>
    <w:rsid w:val="00413788"/>
    <w:rsid w:val="00415EBA"/>
    <w:rsid w:val="00416A9F"/>
    <w:rsid w:val="00416C73"/>
    <w:rsid w:val="0041786E"/>
    <w:rsid w:val="00423999"/>
    <w:rsid w:val="00424529"/>
    <w:rsid w:val="0043185E"/>
    <w:rsid w:val="004321A5"/>
    <w:rsid w:val="004331B6"/>
    <w:rsid w:val="00435509"/>
    <w:rsid w:val="004360FD"/>
    <w:rsid w:val="00436E12"/>
    <w:rsid w:val="00443499"/>
    <w:rsid w:val="004443BE"/>
    <w:rsid w:val="00445CF3"/>
    <w:rsid w:val="00452CFB"/>
    <w:rsid w:val="004606DB"/>
    <w:rsid w:val="0046322D"/>
    <w:rsid w:val="0046716C"/>
    <w:rsid w:val="004706B4"/>
    <w:rsid w:val="00475E91"/>
    <w:rsid w:val="004802F4"/>
    <w:rsid w:val="00485140"/>
    <w:rsid w:val="00486CBA"/>
    <w:rsid w:val="00487D6B"/>
    <w:rsid w:val="00490379"/>
    <w:rsid w:val="00490D2E"/>
    <w:rsid w:val="00492C9E"/>
    <w:rsid w:val="004941A6"/>
    <w:rsid w:val="0049613B"/>
    <w:rsid w:val="004961C7"/>
    <w:rsid w:val="004A0019"/>
    <w:rsid w:val="004A356E"/>
    <w:rsid w:val="004A463A"/>
    <w:rsid w:val="004A6F4C"/>
    <w:rsid w:val="004B035A"/>
    <w:rsid w:val="004B5133"/>
    <w:rsid w:val="004B7C58"/>
    <w:rsid w:val="004C2EAF"/>
    <w:rsid w:val="004C4787"/>
    <w:rsid w:val="004C6EAA"/>
    <w:rsid w:val="004C78AF"/>
    <w:rsid w:val="004D0F76"/>
    <w:rsid w:val="004D5CCF"/>
    <w:rsid w:val="004D76FA"/>
    <w:rsid w:val="004E3F24"/>
    <w:rsid w:val="004E4CBD"/>
    <w:rsid w:val="004F1781"/>
    <w:rsid w:val="004F7DCA"/>
    <w:rsid w:val="00500F48"/>
    <w:rsid w:val="00501767"/>
    <w:rsid w:val="00502FAC"/>
    <w:rsid w:val="005040A2"/>
    <w:rsid w:val="0050790C"/>
    <w:rsid w:val="00513522"/>
    <w:rsid w:val="005169FD"/>
    <w:rsid w:val="00517DD8"/>
    <w:rsid w:val="00521053"/>
    <w:rsid w:val="00522B84"/>
    <w:rsid w:val="0052463F"/>
    <w:rsid w:val="00525892"/>
    <w:rsid w:val="0052768E"/>
    <w:rsid w:val="00527E62"/>
    <w:rsid w:val="005319C0"/>
    <w:rsid w:val="00531FCB"/>
    <w:rsid w:val="00534DC9"/>
    <w:rsid w:val="0054258F"/>
    <w:rsid w:val="00544D49"/>
    <w:rsid w:val="00545676"/>
    <w:rsid w:val="00550236"/>
    <w:rsid w:val="00553BDE"/>
    <w:rsid w:val="00556A8E"/>
    <w:rsid w:val="00563BEE"/>
    <w:rsid w:val="00565031"/>
    <w:rsid w:val="00565744"/>
    <w:rsid w:val="00567241"/>
    <w:rsid w:val="0057030C"/>
    <w:rsid w:val="00572709"/>
    <w:rsid w:val="00577345"/>
    <w:rsid w:val="00577949"/>
    <w:rsid w:val="0058157B"/>
    <w:rsid w:val="00581E00"/>
    <w:rsid w:val="0058352D"/>
    <w:rsid w:val="0058373A"/>
    <w:rsid w:val="005868BB"/>
    <w:rsid w:val="005876CB"/>
    <w:rsid w:val="00593A9D"/>
    <w:rsid w:val="00594CAC"/>
    <w:rsid w:val="00596716"/>
    <w:rsid w:val="005A0349"/>
    <w:rsid w:val="005A21B7"/>
    <w:rsid w:val="005A57EB"/>
    <w:rsid w:val="005A7F7E"/>
    <w:rsid w:val="005B0DFC"/>
    <w:rsid w:val="005C023D"/>
    <w:rsid w:val="005C13B5"/>
    <w:rsid w:val="005C27F5"/>
    <w:rsid w:val="005C3262"/>
    <w:rsid w:val="005C529B"/>
    <w:rsid w:val="005D0D4C"/>
    <w:rsid w:val="005D107B"/>
    <w:rsid w:val="005D461F"/>
    <w:rsid w:val="005D5142"/>
    <w:rsid w:val="005D5851"/>
    <w:rsid w:val="005D5FFF"/>
    <w:rsid w:val="005E2C9D"/>
    <w:rsid w:val="005E5E37"/>
    <w:rsid w:val="005E6DBE"/>
    <w:rsid w:val="005F1BB7"/>
    <w:rsid w:val="005F6120"/>
    <w:rsid w:val="005F6E04"/>
    <w:rsid w:val="0060086F"/>
    <w:rsid w:val="00604686"/>
    <w:rsid w:val="00604A11"/>
    <w:rsid w:val="00605129"/>
    <w:rsid w:val="006077B3"/>
    <w:rsid w:val="0061431C"/>
    <w:rsid w:val="006204B7"/>
    <w:rsid w:val="00624190"/>
    <w:rsid w:val="00632321"/>
    <w:rsid w:val="00635CE4"/>
    <w:rsid w:val="0064215F"/>
    <w:rsid w:val="00643449"/>
    <w:rsid w:val="00647C9F"/>
    <w:rsid w:val="006515E8"/>
    <w:rsid w:val="00651BDC"/>
    <w:rsid w:val="006550B3"/>
    <w:rsid w:val="006563E3"/>
    <w:rsid w:val="00657449"/>
    <w:rsid w:val="00660F18"/>
    <w:rsid w:val="00661CB7"/>
    <w:rsid w:val="00667FCA"/>
    <w:rsid w:val="006756DA"/>
    <w:rsid w:val="00676170"/>
    <w:rsid w:val="0068051D"/>
    <w:rsid w:val="006812E4"/>
    <w:rsid w:val="00692362"/>
    <w:rsid w:val="00696E17"/>
    <w:rsid w:val="006A31D3"/>
    <w:rsid w:val="006A49F8"/>
    <w:rsid w:val="006A5522"/>
    <w:rsid w:val="006A6C7D"/>
    <w:rsid w:val="006B3B01"/>
    <w:rsid w:val="006B6A7C"/>
    <w:rsid w:val="006C0E18"/>
    <w:rsid w:val="006C1D34"/>
    <w:rsid w:val="006C1FEC"/>
    <w:rsid w:val="006C325A"/>
    <w:rsid w:val="006C69F5"/>
    <w:rsid w:val="006D2EA0"/>
    <w:rsid w:val="006D57A9"/>
    <w:rsid w:val="006D60E7"/>
    <w:rsid w:val="006D63F4"/>
    <w:rsid w:val="006E41A3"/>
    <w:rsid w:val="006E58FA"/>
    <w:rsid w:val="006E5BDF"/>
    <w:rsid w:val="006E5D55"/>
    <w:rsid w:val="006F0F94"/>
    <w:rsid w:val="006F3D06"/>
    <w:rsid w:val="006F68D0"/>
    <w:rsid w:val="007006D7"/>
    <w:rsid w:val="007033B3"/>
    <w:rsid w:val="007038FF"/>
    <w:rsid w:val="00707C44"/>
    <w:rsid w:val="00713248"/>
    <w:rsid w:val="00714DD7"/>
    <w:rsid w:val="00717693"/>
    <w:rsid w:val="00720454"/>
    <w:rsid w:val="00720EC7"/>
    <w:rsid w:val="00723AA1"/>
    <w:rsid w:val="007270E7"/>
    <w:rsid w:val="00727534"/>
    <w:rsid w:val="00733838"/>
    <w:rsid w:val="0073475C"/>
    <w:rsid w:val="00737E33"/>
    <w:rsid w:val="00740FEE"/>
    <w:rsid w:val="0074240A"/>
    <w:rsid w:val="00742E68"/>
    <w:rsid w:val="00742ED1"/>
    <w:rsid w:val="00750A2F"/>
    <w:rsid w:val="00750DB9"/>
    <w:rsid w:val="00760934"/>
    <w:rsid w:val="00760E56"/>
    <w:rsid w:val="007664C4"/>
    <w:rsid w:val="00771303"/>
    <w:rsid w:val="0077461B"/>
    <w:rsid w:val="00775107"/>
    <w:rsid w:val="00777EB4"/>
    <w:rsid w:val="00780E41"/>
    <w:rsid w:val="00781084"/>
    <w:rsid w:val="007812C7"/>
    <w:rsid w:val="007852D6"/>
    <w:rsid w:val="0078540F"/>
    <w:rsid w:val="007902B7"/>
    <w:rsid w:val="00795E64"/>
    <w:rsid w:val="007A4428"/>
    <w:rsid w:val="007A45E0"/>
    <w:rsid w:val="007A5B4F"/>
    <w:rsid w:val="007B10C3"/>
    <w:rsid w:val="007B16F5"/>
    <w:rsid w:val="007B2EAC"/>
    <w:rsid w:val="007B3500"/>
    <w:rsid w:val="007B7A38"/>
    <w:rsid w:val="007C3C51"/>
    <w:rsid w:val="007C3E6E"/>
    <w:rsid w:val="007C582B"/>
    <w:rsid w:val="007C5BAA"/>
    <w:rsid w:val="007D2FE6"/>
    <w:rsid w:val="007E0CD4"/>
    <w:rsid w:val="007E22FE"/>
    <w:rsid w:val="007E3ECE"/>
    <w:rsid w:val="007E41A3"/>
    <w:rsid w:val="007E45C1"/>
    <w:rsid w:val="007F40D1"/>
    <w:rsid w:val="007F52E1"/>
    <w:rsid w:val="008015EB"/>
    <w:rsid w:val="00811161"/>
    <w:rsid w:val="008127BA"/>
    <w:rsid w:val="00815366"/>
    <w:rsid w:val="00815378"/>
    <w:rsid w:val="0081684B"/>
    <w:rsid w:val="00832FB1"/>
    <w:rsid w:val="0083424E"/>
    <w:rsid w:val="0084678A"/>
    <w:rsid w:val="00851081"/>
    <w:rsid w:val="00863B80"/>
    <w:rsid w:val="00863D8E"/>
    <w:rsid w:val="0086401D"/>
    <w:rsid w:val="00870B21"/>
    <w:rsid w:val="00870D1C"/>
    <w:rsid w:val="00871DA2"/>
    <w:rsid w:val="00876DDC"/>
    <w:rsid w:val="008774E5"/>
    <w:rsid w:val="00881E85"/>
    <w:rsid w:val="00886EB5"/>
    <w:rsid w:val="008874A1"/>
    <w:rsid w:val="008914ED"/>
    <w:rsid w:val="008A2352"/>
    <w:rsid w:val="008B18BB"/>
    <w:rsid w:val="008B3F50"/>
    <w:rsid w:val="008C28EB"/>
    <w:rsid w:val="008C2A73"/>
    <w:rsid w:val="008C34F4"/>
    <w:rsid w:val="008C40D3"/>
    <w:rsid w:val="008C735C"/>
    <w:rsid w:val="008E16FF"/>
    <w:rsid w:val="008E23BA"/>
    <w:rsid w:val="008E2C4A"/>
    <w:rsid w:val="008E4BDC"/>
    <w:rsid w:val="008E71A8"/>
    <w:rsid w:val="008F2019"/>
    <w:rsid w:val="008F2757"/>
    <w:rsid w:val="00901A41"/>
    <w:rsid w:val="00904BBE"/>
    <w:rsid w:val="009101F0"/>
    <w:rsid w:val="00911965"/>
    <w:rsid w:val="009122C7"/>
    <w:rsid w:val="009126F0"/>
    <w:rsid w:val="009139C8"/>
    <w:rsid w:val="0092220E"/>
    <w:rsid w:val="00926039"/>
    <w:rsid w:val="00926D60"/>
    <w:rsid w:val="00932BDA"/>
    <w:rsid w:val="00937954"/>
    <w:rsid w:val="00942793"/>
    <w:rsid w:val="009439E9"/>
    <w:rsid w:val="0094474A"/>
    <w:rsid w:val="0094512B"/>
    <w:rsid w:val="009453C3"/>
    <w:rsid w:val="0094697A"/>
    <w:rsid w:val="009471D1"/>
    <w:rsid w:val="00950EFE"/>
    <w:rsid w:val="009517AD"/>
    <w:rsid w:val="00951EFB"/>
    <w:rsid w:val="00955AF5"/>
    <w:rsid w:val="00962DF7"/>
    <w:rsid w:val="00964044"/>
    <w:rsid w:val="00964DCE"/>
    <w:rsid w:val="00974CBB"/>
    <w:rsid w:val="00981CC8"/>
    <w:rsid w:val="00983E07"/>
    <w:rsid w:val="00984907"/>
    <w:rsid w:val="00985E24"/>
    <w:rsid w:val="009A0063"/>
    <w:rsid w:val="009A11D7"/>
    <w:rsid w:val="009A1F11"/>
    <w:rsid w:val="009A2905"/>
    <w:rsid w:val="009A2B6A"/>
    <w:rsid w:val="009B72D0"/>
    <w:rsid w:val="009B73CF"/>
    <w:rsid w:val="009B7BB0"/>
    <w:rsid w:val="009C15F7"/>
    <w:rsid w:val="009C5BFD"/>
    <w:rsid w:val="009D18EF"/>
    <w:rsid w:val="009D471D"/>
    <w:rsid w:val="009D4F5B"/>
    <w:rsid w:val="009D609F"/>
    <w:rsid w:val="009E41FC"/>
    <w:rsid w:val="009E4F55"/>
    <w:rsid w:val="009E60B4"/>
    <w:rsid w:val="009E6E90"/>
    <w:rsid w:val="009F417D"/>
    <w:rsid w:val="009F4CDE"/>
    <w:rsid w:val="009F4E48"/>
    <w:rsid w:val="00A006FF"/>
    <w:rsid w:val="00A0130F"/>
    <w:rsid w:val="00A01424"/>
    <w:rsid w:val="00A04318"/>
    <w:rsid w:val="00A068E8"/>
    <w:rsid w:val="00A079B7"/>
    <w:rsid w:val="00A3167E"/>
    <w:rsid w:val="00A36FB9"/>
    <w:rsid w:val="00A43CCF"/>
    <w:rsid w:val="00A4516C"/>
    <w:rsid w:val="00A47707"/>
    <w:rsid w:val="00A52741"/>
    <w:rsid w:val="00A53054"/>
    <w:rsid w:val="00A543B3"/>
    <w:rsid w:val="00A54B98"/>
    <w:rsid w:val="00A54D2A"/>
    <w:rsid w:val="00A711C0"/>
    <w:rsid w:val="00A74BD1"/>
    <w:rsid w:val="00A81163"/>
    <w:rsid w:val="00A83598"/>
    <w:rsid w:val="00A83CA8"/>
    <w:rsid w:val="00A84965"/>
    <w:rsid w:val="00A86E8B"/>
    <w:rsid w:val="00A91B1F"/>
    <w:rsid w:val="00A94E75"/>
    <w:rsid w:val="00A954F5"/>
    <w:rsid w:val="00A976CF"/>
    <w:rsid w:val="00AA5CD4"/>
    <w:rsid w:val="00AA69FF"/>
    <w:rsid w:val="00AA70D4"/>
    <w:rsid w:val="00AB18BA"/>
    <w:rsid w:val="00AB3C37"/>
    <w:rsid w:val="00AB40EF"/>
    <w:rsid w:val="00AB42B3"/>
    <w:rsid w:val="00AC0E52"/>
    <w:rsid w:val="00AC5C32"/>
    <w:rsid w:val="00AC74D4"/>
    <w:rsid w:val="00AC7EC3"/>
    <w:rsid w:val="00AD5C0D"/>
    <w:rsid w:val="00AE25A1"/>
    <w:rsid w:val="00AE26E7"/>
    <w:rsid w:val="00AE2DC6"/>
    <w:rsid w:val="00AE34E0"/>
    <w:rsid w:val="00AE6E18"/>
    <w:rsid w:val="00AF46CB"/>
    <w:rsid w:val="00B026A3"/>
    <w:rsid w:val="00B0706B"/>
    <w:rsid w:val="00B12E8B"/>
    <w:rsid w:val="00B16C43"/>
    <w:rsid w:val="00B22ABD"/>
    <w:rsid w:val="00B22C47"/>
    <w:rsid w:val="00B25D88"/>
    <w:rsid w:val="00B37923"/>
    <w:rsid w:val="00B42B9D"/>
    <w:rsid w:val="00B46711"/>
    <w:rsid w:val="00B470B6"/>
    <w:rsid w:val="00B50303"/>
    <w:rsid w:val="00B542EB"/>
    <w:rsid w:val="00B54CB8"/>
    <w:rsid w:val="00B579A5"/>
    <w:rsid w:val="00B57AE4"/>
    <w:rsid w:val="00B618ED"/>
    <w:rsid w:val="00B62BD2"/>
    <w:rsid w:val="00B63933"/>
    <w:rsid w:val="00B6475F"/>
    <w:rsid w:val="00B66166"/>
    <w:rsid w:val="00B71685"/>
    <w:rsid w:val="00B72B93"/>
    <w:rsid w:val="00B77597"/>
    <w:rsid w:val="00B85F97"/>
    <w:rsid w:val="00B932F7"/>
    <w:rsid w:val="00B9332A"/>
    <w:rsid w:val="00B94442"/>
    <w:rsid w:val="00B973B6"/>
    <w:rsid w:val="00BA02BA"/>
    <w:rsid w:val="00BA0C65"/>
    <w:rsid w:val="00BA2628"/>
    <w:rsid w:val="00BA4182"/>
    <w:rsid w:val="00BA519D"/>
    <w:rsid w:val="00BA7A1C"/>
    <w:rsid w:val="00BA7D02"/>
    <w:rsid w:val="00BC08C4"/>
    <w:rsid w:val="00BD734D"/>
    <w:rsid w:val="00BE24F3"/>
    <w:rsid w:val="00BE355A"/>
    <w:rsid w:val="00BE58C0"/>
    <w:rsid w:val="00BF0A96"/>
    <w:rsid w:val="00C03C1C"/>
    <w:rsid w:val="00C12C2A"/>
    <w:rsid w:val="00C15878"/>
    <w:rsid w:val="00C17BA4"/>
    <w:rsid w:val="00C21FFB"/>
    <w:rsid w:val="00C23B19"/>
    <w:rsid w:val="00C27BB3"/>
    <w:rsid w:val="00C31807"/>
    <w:rsid w:val="00C37F34"/>
    <w:rsid w:val="00C40025"/>
    <w:rsid w:val="00C42A30"/>
    <w:rsid w:val="00C46DD3"/>
    <w:rsid w:val="00C565EE"/>
    <w:rsid w:val="00C6308C"/>
    <w:rsid w:val="00C63E3B"/>
    <w:rsid w:val="00C66ACD"/>
    <w:rsid w:val="00C679F4"/>
    <w:rsid w:val="00C71DF0"/>
    <w:rsid w:val="00C7498C"/>
    <w:rsid w:val="00C77790"/>
    <w:rsid w:val="00C8215C"/>
    <w:rsid w:val="00C8443B"/>
    <w:rsid w:val="00C860FB"/>
    <w:rsid w:val="00C87A06"/>
    <w:rsid w:val="00C90FAB"/>
    <w:rsid w:val="00C94069"/>
    <w:rsid w:val="00C94593"/>
    <w:rsid w:val="00C960C5"/>
    <w:rsid w:val="00C9649A"/>
    <w:rsid w:val="00C97E33"/>
    <w:rsid w:val="00CA0B5C"/>
    <w:rsid w:val="00CA238C"/>
    <w:rsid w:val="00CA3EF4"/>
    <w:rsid w:val="00CA75FC"/>
    <w:rsid w:val="00CB7A96"/>
    <w:rsid w:val="00CC329C"/>
    <w:rsid w:val="00CC5ED4"/>
    <w:rsid w:val="00CD4239"/>
    <w:rsid w:val="00CD4472"/>
    <w:rsid w:val="00CD5B57"/>
    <w:rsid w:val="00CE0401"/>
    <w:rsid w:val="00CE6F39"/>
    <w:rsid w:val="00CF1ACA"/>
    <w:rsid w:val="00CF34D0"/>
    <w:rsid w:val="00CF51CA"/>
    <w:rsid w:val="00CF557D"/>
    <w:rsid w:val="00CF6998"/>
    <w:rsid w:val="00D0084A"/>
    <w:rsid w:val="00D01D17"/>
    <w:rsid w:val="00D01E97"/>
    <w:rsid w:val="00D01F64"/>
    <w:rsid w:val="00D023DD"/>
    <w:rsid w:val="00D03CD4"/>
    <w:rsid w:val="00D03EEA"/>
    <w:rsid w:val="00D05F69"/>
    <w:rsid w:val="00D10FE9"/>
    <w:rsid w:val="00D150EB"/>
    <w:rsid w:val="00D154AE"/>
    <w:rsid w:val="00D23D21"/>
    <w:rsid w:val="00D27467"/>
    <w:rsid w:val="00D34776"/>
    <w:rsid w:val="00D34F0E"/>
    <w:rsid w:val="00D40C14"/>
    <w:rsid w:val="00D42932"/>
    <w:rsid w:val="00D433BA"/>
    <w:rsid w:val="00D44F24"/>
    <w:rsid w:val="00D46766"/>
    <w:rsid w:val="00D506C1"/>
    <w:rsid w:val="00D51456"/>
    <w:rsid w:val="00D52871"/>
    <w:rsid w:val="00D52BA5"/>
    <w:rsid w:val="00D54122"/>
    <w:rsid w:val="00D62371"/>
    <w:rsid w:val="00D62E70"/>
    <w:rsid w:val="00D64C71"/>
    <w:rsid w:val="00D71D85"/>
    <w:rsid w:val="00D7525F"/>
    <w:rsid w:val="00D75BD2"/>
    <w:rsid w:val="00D804C4"/>
    <w:rsid w:val="00D8165A"/>
    <w:rsid w:val="00D822AC"/>
    <w:rsid w:val="00D83268"/>
    <w:rsid w:val="00D86D28"/>
    <w:rsid w:val="00D92CF1"/>
    <w:rsid w:val="00D93021"/>
    <w:rsid w:val="00D9653E"/>
    <w:rsid w:val="00DA4D28"/>
    <w:rsid w:val="00DA4D47"/>
    <w:rsid w:val="00DA6E22"/>
    <w:rsid w:val="00DB064F"/>
    <w:rsid w:val="00DB0B47"/>
    <w:rsid w:val="00DB4521"/>
    <w:rsid w:val="00DB545B"/>
    <w:rsid w:val="00DC488A"/>
    <w:rsid w:val="00DC5EE2"/>
    <w:rsid w:val="00DD0DFA"/>
    <w:rsid w:val="00DD283C"/>
    <w:rsid w:val="00DD515F"/>
    <w:rsid w:val="00DE1C13"/>
    <w:rsid w:val="00DE3CBF"/>
    <w:rsid w:val="00DE56AC"/>
    <w:rsid w:val="00DE6971"/>
    <w:rsid w:val="00DF0247"/>
    <w:rsid w:val="00DF1F80"/>
    <w:rsid w:val="00DF6C35"/>
    <w:rsid w:val="00E023BC"/>
    <w:rsid w:val="00E03F5B"/>
    <w:rsid w:val="00E052EB"/>
    <w:rsid w:val="00E07039"/>
    <w:rsid w:val="00E077EA"/>
    <w:rsid w:val="00E10134"/>
    <w:rsid w:val="00E133AA"/>
    <w:rsid w:val="00E13850"/>
    <w:rsid w:val="00E16083"/>
    <w:rsid w:val="00E201E8"/>
    <w:rsid w:val="00E2064B"/>
    <w:rsid w:val="00E21EE0"/>
    <w:rsid w:val="00E22370"/>
    <w:rsid w:val="00E223DB"/>
    <w:rsid w:val="00E22E30"/>
    <w:rsid w:val="00E2309B"/>
    <w:rsid w:val="00E24E7C"/>
    <w:rsid w:val="00E26EE6"/>
    <w:rsid w:val="00E27308"/>
    <w:rsid w:val="00E277F9"/>
    <w:rsid w:val="00E279C9"/>
    <w:rsid w:val="00E30E43"/>
    <w:rsid w:val="00E311BC"/>
    <w:rsid w:val="00E32C9A"/>
    <w:rsid w:val="00E34532"/>
    <w:rsid w:val="00E37802"/>
    <w:rsid w:val="00E404E5"/>
    <w:rsid w:val="00E41615"/>
    <w:rsid w:val="00E41ABA"/>
    <w:rsid w:val="00E42642"/>
    <w:rsid w:val="00E51A1E"/>
    <w:rsid w:val="00E52306"/>
    <w:rsid w:val="00E53953"/>
    <w:rsid w:val="00E53F0E"/>
    <w:rsid w:val="00E579FD"/>
    <w:rsid w:val="00E57A0F"/>
    <w:rsid w:val="00E61000"/>
    <w:rsid w:val="00E6476F"/>
    <w:rsid w:val="00E66A91"/>
    <w:rsid w:val="00E66C60"/>
    <w:rsid w:val="00E67201"/>
    <w:rsid w:val="00E77883"/>
    <w:rsid w:val="00E806D1"/>
    <w:rsid w:val="00E84E11"/>
    <w:rsid w:val="00E8674D"/>
    <w:rsid w:val="00E87F2B"/>
    <w:rsid w:val="00E9273E"/>
    <w:rsid w:val="00E93CCB"/>
    <w:rsid w:val="00EA0885"/>
    <w:rsid w:val="00EA3004"/>
    <w:rsid w:val="00EA33FD"/>
    <w:rsid w:val="00EA353C"/>
    <w:rsid w:val="00EA47FE"/>
    <w:rsid w:val="00EB46EF"/>
    <w:rsid w:val="00EB5349"/>
    <w:rsid w:val="00EB7FA7"/>
    <w:rsid w:val="00EC353D"/>
    <w:rsid w:val="00EC508B"/>
    <w:rsid w:val="00EC54B8"/>
    <w:rsid w:val="00ED10BD"/>
    <w:rsid w:val="00ED4CDF"/>
    <w:rsid w:val="00ED4EB0"/>
    <w:rsid w:val="00ED52E7"/>
    <w:rsid w:val="00EE1EBD"/>
    <w:rsid w:val="00EF0739"/>
    <w:rsid w:val="00EF2A69"/>
    <w:rsid w:val="00EF3A5C"/>
    <w:rsid w:val="00EF560E"/>
    <w:rsid w:val="00EF61DA"/>
    <w:rsid w:val="00F06D3D"/>
    <w:rsid w:val="00F11355"/>
    <w:rsid w:val="00F15450"/>
    <w:rsid w:val="00F16732"/>
    <w:rsid w:val="00F16B20"/>
    <w:rsid w:val="00F16BB5"/>
    <w:rsid w:val="00F1777A"/>
    <w:rsid w:val="00F2423B"/>
    <w:rsid w:val="00F25F87"/>
    <w:rsid w:val="00F30F2F"/>
    <w:rsid w:val="00F324CF"/>
    <w:rsid w:val="00F36760"/>
    <w:rsid w:val="00F425EA"/>
    <w:rsid w:val="00F536AF"/>
    <w:rsid w:val="00F72452"/>
    <w:rsid w:val="00F72F64"/>
    <w:rsid w:val="00F73ADF"/>
    <w:rsid w:val="00F75987"/>
    <w:rsid w:val="00F763A7"/>
    <w:rsid w:val="00F763B7"/>
    <w:rsid w:val="00F76A07"/>
    <w:rsid w:val="00F95BBE"/>
    <w:rsid w:val="00FA0255"/>
    <w:rsid w:val="00FA3421"/>
    <w:rsid w:val="00FA5CE2"/>
    <w:rsid w:val="00FA777B"/>
    <w:rsid w:val="00FB08FF"/>
    <w:rsid w:val="00FB0E74"/>
    <w:rsid w:val="00FB4A40"/>
    <w:rsid w:val="00FB531D"/>
    <w:rsid w:val="00FB76A2"/>
    <w:rsid w:val="00FC70B4"/>
    <w:rsid w:val="00FD0026"/>
    <w:rsid w:val="00FD0B85"/>
    <w:rsid w:val="00FD3F24"/>
    <w:rsid w:val="00FD4B03"/>
    <w:rsid w:val="00FD66BB"/>
    <w:rsid w:val="00FD72DA"/>
    <w:rsid w:val="00FE66BF"/>
    <w:rsid w:val="00FF1481"/>
    <w:rsid w:val="00FF2E13"/>
    <w:rsid w:val="00FF3CEE"/>
    <w:rsid w:val="00FF5B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7BD01"/>
  <w15:docId w15:val="{F49D8ECC-5A90-41CA-9818-D0BA0E2C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4B"/>
    <w:pPr>
      <w:spacing w:after="0" w:line="240" w:lineRule="auto"/>
      <w:jc w:val="both"/>
    </w:pPr>
    <w:rPr>
      <w:rFonts w:ascii="Arial" w:eastAsia="Times New Roman" w:hAnsi="Arial" w:cs="Times New Roman"/>
      <w:color w:val="000080"/>
      <w:sz w:val="20"/>
      <w:szCs w:val="20"/>
    </w:rPr>
  </w:style>
  <w:style w:type="paragraph" w:styleId="Heading1">
    <w:name w:val="heading 1"/>
    <w:basedOn w:val="Normal"/>
    <w:next w:val="Normal"/>
    <w:link w:val="Heading1Char"/>
    <w:qFormat/>
    <w:rsid w:val="00660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tudent Name"/>
    <w:basedOn w:val="Normal"/>
    <w:link w:val="Heading2Char"/>
    <w:qFormat/>
    <w:rsid w:val="00660F18"/>
    <w:pPr>
      <w:tabs>
        <w:tab w:val="num" w:pos="737"/>
      </w:tabs>
      <w:spacing w:after="240"/>
      <w:ind w:left="737" w:hanging="737"/>
      <w:outlineLvl w:val="1"/>
    </w:pPr>
    <w:rPr>
      <w:noProof/>
    </w:rPr>
  </w:style>
  <w:style w:type="paragraph" w:styleId="Heading3">
    <w:name w:val="heading 3"/>
    <w:basedOn w:val="Normal"/>
    <w:next w:val="Normal"/>
    <w:link w:val="Heading3Char"/>
    <w:uiPriority w:val="99"/>
    <w:unhideWhenUsed/>
    <w:qFormat/>
    <w:rsid w:val="00660F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660F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660F18"/>
    <w:pPr>
      <w:keepNext/>
      <w:widowControl w:val="0"/>
      <w:outlineLvl w:val="4"/>
    </w:pPr>
    <w:rPr>
      <w:b/>
      <w:bCs/>
      <w:noProof/>
      <w:sz w:val="24"/>
    </w:rPr>
  </w:style>
  <w:style w:type="paragraph" w:styleId="Heading6">
    <w:name w:val="heading 6"/>
    <w:basedOn w:val="Normal"/>
    <w:next w:val="Normal"/>
    <w:link w:val="Heading6Char"/>
    <w:uiPriority w:val="99"/>
    <w:unhideWhenUsed/>
    <w:qFormat/>
    <w:rsid w:val="00660F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81684B"/>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81684B"/>
    <w:pPr>
      <w:tabs>
        <w:tab w:val="num" w:pos="1440"/>
      </w:tabs>
      <w:spacing w:before="240" w:after="60"/>
      <w:ind w:left="1440" w:hanging="1440"/>
      <w:outlineLvl w:val="7"/>
    </w:pPr>
    <w:rPr>
      <w:i/>
    </w:rPr>
  </w:style>
  <w:style w:type="paragraph" w:styleId="Heading9">
    <w:name w:val="heading 9"/>
    <w:basedOn w:val="Normal"/>
    <w:next w:val="Normal"/>
    <w:link w:val="Heading9Char"/>
    <w:uiPriority w:val="99"/>
    <w:qFormat/>
    <w:rsid w:val="0081684B"/>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tudent Name Char"/>
    <w:basedOn w:val="DefaultParagraphFont"/>
    <w:link w:val="Heading2"/>
    <w:uiPriority w:val="99"/>
    <w:rsid w:val="00660F18"/>
    <w:rPr>
      <w:rFonts w:ascii="Arial" w:eastAsia="Times New Roman" w:hAnsi="Arial" w:cs="Times New Roman"/>
      <w:noProof/>
      <w:szCs w:val="20"/>
    </w:rPr>
  </w:style>
  <w:style w:type="character" w:customStyle="1" w:styleId="Heading3Char">
    <w:name w:val="Heading 3 Char"/>
    <w:basedOn w:val="DefaultParagraphFont"/>
    <w:link w:val="Heading3"/>
    <w:uiPriority w:val="9"/>
    <w:rsid w:val="00660F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660F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660F18"/>
    <w:rPr>
      <w:rFonts w:ascii="Arial" w:eastAsia="Times New Roman" w:hAnsi="Arial" w:cs="Times New Roman"/>
      <w:b/>
      <w:bCs/>
      <w:noProof/>
      <w:sz w:val="24"/>
      <w:szCs w:val="20"/>
    </w:rPr>
  </w:style>
  <w:style w:type="character" w:customStyle="1" w:styleId="Heading6Char">
    <w:name w:val="Heading 6 Char"/>
    <w:basedOn w:val="DefaultParagraphFont"/>
    <w:link w:val="Heading6"/>
    <w:uiPriority w:val="99"/>
    <w:rsid w:val="00660F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81684B"/>
    <w:rPr>
      <w:rFonts w:ascii="Arial" w:eastAsia="Times New Roman" w:hAnsi="Arial" w:cs="Times New Roman"/>
      <w:color w:val="000080"/>
      <w:sz w:val="20"/>
      <w:szCs w:val="20"/>
    </w:rPr>
  </w:style>
  <w:style w:type="character" w:customStyle="1" w:styleId="Heading8Char">
    <w:name w:val="Heading 8 Char"/>
    <w:basedOn w:val="DefaultParagraphFont"/>
    <w:link w:val="Heading8"/>
    <w:uiPriority w:val="99"/>
    <w:rsid w:val="0081684B"/>
    <w:rPr>
      <w:rFonts w:ascii="Arial" w:eastAsia="Times New Roman" w:hAnsi="Arial" w:cs="Times New Roman"/>
      <w:i/>
      <w:color w:val="000080"/>
      <w:sz w:val="20"/>
      <w:szCs w:val="20"/>
    </w:rPr>
  </w:style>
  <w:style w:type="character" w:customStyle="1" w:styleId="Heading9Char">
    <w:name w:val="Heading 9 Char"/>
    <w:basedOn w:val="DefaultParagraphFont"/>
    <w:link w:val="Heading9"/>
    <w:uiPriority w:val="99"/>
    <w:rsid w:val="0081684B"/>
    <w:rPr>
      <w:rFonts w:ascii="Arial" w:eastAsia="Times New Roman" w:hAnsi="Arial" w:cs="Times New Roman"/>
      <w:b/>
      <w:i/>
      <w:color w:val="000080"/>
      <w:sz w:val="18"/>
      <w:szCs w:val="20"/>
    </w:rPr>
  </w:style>
  <w:style w:type="paragraph" w:styleId="NoSpacing">
    <w:name w:val="No Spacing"/>
    <w:uiPriority w:val="1"/>
    <w:qFormat/>
    <w:rsid w:val="00660F18"/>
    <w:pPr>
      <w:spacing w:after="0" w:line="240" w:lineRule="auto"/>
    </w:pPr>
  </w:style>
  <w:style w:type="paragraph" w:styleId="ListParagraph">
    <w:name w:val="List Paragraph"/>
    <w:basedOn w:val="Normal"/>
    <w:uiPriority w:val="34"/>
    <w:qFormat/>
    <w:rsid w:val="00660F18"/>
    <w:pPr>
      <w:ind w:left="720"/>
      <w:contextualSpacing/>
    </w:pPr>
  </w:style>
  <w:style w:type="paragraph" w:styleId="BalloonText">
    <w:name w:val="Balloon Text"/>
    <w:basedOn w:val="Normal"/>
    <w:link w:val="BalloonTextChar"/>
    <w:uiPriority w:val="99"/>
    <w:semiHidden/>
    <w:unhideWhenUsed/>
    <w:rsid w:val="0081684B"/>
    <w:rPr>
      <w:rFonts w:ascii="Tahoma" w:hAnsi="Tahoma" w:cs="Tahoma"/>
      <w:sz w:val="16"/>
      <w:szCs w:val="16"/>
    </w:rPr>
  </w:style>
  <w:style w:type="character" w:customStyle="1" w:styleId="BalloonTextChar">
    <w:name w:val="Balloon Text Char"/>
    <w:basedOn w:val="DefaultParagraphFont"/>
    <w:link w:val="BalloonText"/>
    <w:uiPriority w:val="99"/>
    <w:semiHidden/>
    <w:rsid w:val="0081684B"/>
    <w:rPr>
      <w:rFonts w:ascii="Tahoma" w:eastAsia="Times New Roman" w:hAnsi="Tahoma" w:cs="Tahoma"/>
      <w:color w:val="000080"/>
      <w:sz w:val="16"/>
      <w:szCs w:val="16"/>
    </w:rPr>
  </w:style>
  <w:style w:type="paragraph" w:styleId="Header">
    <w:name w:val="header"/>
    <w:basedOn w:val="Normal"/>
    <w:link w:val="HeaderChar"/>
    <w:uiPriority w:val="99"/>
    <w:unhideWhenUsed/>
    <w:rsid w:val="0081684B"/>
    <w:pPr>
      <w:tabs>
        <w:tab w:val="center" w:pos="4513"/>
        <w:tab w:val="right" w:pos="9026"/>
      </w:tabs>
    </w:pPr>
  </w:style>
  <w:style w:type="character" w:customStyle="1" w:styleId="HeaderChar">
    <w:name w:val="Header Char"/>
    <w:basedOn w:val="DefaultParagraphFont"/>
    <w:link w:val="Header"/>
    <w:uiPriority w:val="99"/>
    <w:rsid w:val="0081684B"/>
    <w:rPr>
      <w:rFonts w:ascii="Arial" w:eastAsia="Times New Roman" w:hAnsi="Arial" w:cs="Times New Roman"/>
      <w:color w:val="000080"/>
      <w:sz w:val="20"/>
      <w:szCs w:val="20"/>
    </w:rPr>
  </w:style>
  <w:style w:type="paragraph" w:styleId="Footer">
    <w:name w:val="footer"/>
    <w:basedOn w:val="Normal"/>
    <w:link w:val="FooterChar"/>
    <w:uiPriority w:val="99"/>
    <w:unhideWhenUsed/>
    <w:rsid w:val="0081684B"/>
    <w:pPr>
      <w:tabs>
        <w:tab w:val="center" w:pos="4513"/>
        <w:tab w:val="right" w:pos="9026"/>
      </w:tabs>
    </w:pPr>
  </w:style>
  <w:style w:type="character" w:customStyle="1" w:styleId="FooterChar">
    <w:name w:val="Footer Char"/>
    <w:basedOn w:val="DefaultParagraphFont"/>
    <w:link w:val="Footer"/>
    <w:uiPriority w:val="99"/>
    <w:rsid w:val="0081684B"/>
    <w:rPr>
      <w:rFonts w:ascii="Arial" w:eastAsia="Times New Roman" w:hAnsi="Arial" w:cs="Times New Roman"/>
      <w:color w:val="000080"/>
      <w:sz w:val="20"/>
      <w:szCs w:val="20"/>
    </w:rPr>
  </w:style>
  <w:style w:type="paragraph" w:customStyle="1" w:styleId="StyleHeading5After0pt">
    <w:name w:val="Style Heading 5 + After:  0 pt"/>
    <w:basedOn w:val="Heading5"/>
    <w:rsid w:val="0081684B"/>
    <w:pPr>
      <w:keepNext w:val="0"/>
      <w:widowControl/>
      <w:tabs>
        <w:tab w:val="num" w:pos="1021"/>
      </w:tabs>
      <w:spacing w:after="240"/>
      <w:ind w:left="1021" w:hanging="454"/>
      <w:contextualSpacing/>
    </w:pPr>
    <w:rPr>
      <w:b w:val="0"/>
      <w:bCs w:val="0"/>
      <w:noProof w:val="0"/>
      <w:sz w:val="22"/>
    </w:rPr>
  </w:style>
  <w:style w:type="paragraph" w:customStyle="1" w:styleId="Commentary">
    <w:name w:val="Commentary"/>
    <w:basedOn w:val="Normal"/>
    <w:uiPriority w:val="99"/>
    <w:rsid w:val="002F0D75"/>
    <w:pPr>
      <w:numPr>
        <w:numId w:val="1"/>
      </w:numPr>
      <w:pBdr>
        <w:top w:val="double" w:sz="4" w:space="1" w:color="808080"/>
        <w:left w:val="double" w:sz="4" w:space="4" w:color="808080"/>
        <w:bottom w:val="double" w:sz="4" w:space="1" w:color="808080"/>
        <w:right w:val="double" w:sz="4" w:space="4" w:color="808080"/>
      </w:pBdr>
      <w:spacing w:after="240"/>
      <w:contextualSpacing/>
    </w:pPr>
    <w:rPr>
      <w:rFonts w:ascii="Tahoma" w:hAnsi="Tahoma"/>
      <w:color w:val="000000"/>
      <w:sz w:val="18"/>
    </w:rPr>
  </w:style>
  <w:style w:type="paragraph" w:customStyle="1" w:styleId="StyleHeading4Black">
    <w:name w:val="Style Heading 4 + Black"/>
    <w:basedOn w:val="Heading4"/>
    <w:link w:val="StyleHeading4BlackChar"/>
    <w:rsid w:val="00EC508B"/>
    <w:pPr>
      <w:keepNext w:val="0"/>
      <w:keepLines w:val="0"/>
      <w:tabs>
        <w:tab w:val="num" w:pos="567"/>
      </w:tabs>
      <w:spacing w:before="0" w:after="240"/>
      <w:ind w:left="567" w:hanging="567"/>
    </w:pPr>
    <w:rPr>
      <w:rFonts w:ascii="Arial" w:eastAsia="Times New Roman" w:hAnsi="Arial" w:cs="Times New Roman"/>
      <w:b w:val="0"/>
      <w:bCs w:val="0"/>
      <w:i w:val="0"/>
      <w:iCs w:val="0"/>
      <w:color w:val="000000"/>
      <w:sz w:val="22"/>
    </w:rPr>
  </w:style>
  <w:style w:type="character" w:customStyle="1" w:styleId="StyleHeading4BlackChar">
    <w:name w:val="Style Heading 4 + Black Char"/>
    <w:link w:val="StyleHeading4Black"/>
    <w:rsid w:val="00EC508B"/>
    <w:rPr>
      <w:rFonts w:ascii="Arial" w:eastAsia="Times New Roman" w:hAnsi="Arial" w:cs="Times New Roman"/>
      <w:color w:val="000000"/>
      <w:szCs w:val="20"/>
    </w:rPr>
  </w:style>
  <w:style w:type="paragraph" w:customStyle="1" w:styleId="Default">
    <w:name w:val="Default"/>
    <w:rsid w:val="00D44F24"/>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CommentReference">
    <w:name w:val="annotation reference"/>
    <w:basedOn w:val="DefaultParagraphFont"/>
    <w:uiPriority w:val="99"/>
    <w:semiHidden/>
    <w:unhideWhenUsed/>
    <w:rsid w:val="00AC0E52"/>
    <w:rPr>
      <w:sz w:val="16"/>
      <w:szCs w:val="16"/>
    </w:rPr>
  </w:style>
  <w:style w:type="paragraph" w:styleId="CommentText">
    <w:name w:val="annotation text"/>
    <w:basedOn w:val="Normal"/>
    <w:link w:val="CommentTextChar"/>
    <w:uiPriority w:val="99"/>
    <w:unhideWhenUsed/>
    <w:rsid w:val="00AC0E52"/>
  </w:style>
  <w:style w:type="character" w:customStyle="1" w:styleId="CommentTextChar">
    <w:name w:val="Comment Text Char"/>
    <w:basedOn w:val="DefaultParagraphFont"/>
    <w:link w:val="CommentText"/>
    <w:uiPriority w:val="99"/>
    <w:rsid w:val="00AC0E52"/>
    <w:rPr>
      <w:rFonts w:ascii="Arial" w:eastAsia="Times New Roman" w:hAnsi="Arial" w:cs="Times New Roman"/>
      <w:color w:val="000080"/>
      <w:sz w:val="20"/>
      <w:szCs w:val="20"/>
    </w:rPr>
  </w:style>
  <w:style w:type="paragraph" w:styleId="CommentSubject">
    <w:name w:val="annotation subject"/>
    <w:basedOn w:val="CommentText"/>
    <w:next w:val="CommentText"/>
    <w:link w:val="CommentSubjectChar"/>
    <w:uiPriority w:val="99"/>
    <w:semiHidden/>
    <w:unhideWhenUsed/>
    <w:rsid w:val="00AC0E52"/>
    <w:rPr>
      <w:b/>
      <w:bCs/>
    </w:rPr>
  </w:style>
  <w:style w:type="character" w:customStyle="1" w:styleId="CommentSubjectChar">
    <w:name w:val="Comment Subject Char"/>
    <w:basedOn w:val="CommentTextChar"/>
    <w:link w:val="CommentSubject"/>
    <w:uiPriority w:val="99"/>
    <w:semiHidden/>
    <w:rsid w:val="00AC0E52"/>
    <w:rPr>
      <w:rFonts w:ascii="Arial" w:eastAsia="Times New Roman" w:hAnsi="Arial" w:cs="Times New Roman"/>
      <w:b/>
      <w:bCs/>
      <w:color w:val="000080"/>
      <w:sz w:val="20"/>
      <w:szCs w:val="20"/>
    </w:rPr>
  </w:style>
  <w:style w:type="character" w:styleId="Hyperlink">
    <w:name w:val="Hyperlink"/>
    <w:basedOn w:val="DefaultParagraphFont"/>
    <w:uiPriority w:val="99"/>
    <w:unhideWhenUsed/>
    <w:rsid w:val="000F0DC5"/>
    <w:rPr>
      <w:color w:val="0000FF"/>
      <w:u w:val="single"/>
    </w:rPr>
  </w:style>
  <w:style w:type="character" w:styleId="Strong">
    <w:name w:val="Strong"/>
    <w:basedOn w:val="DefaultParagraphFont"/>
    <w:uiPriority w:val="22"/>
    <w:qFormat/>
    <w:rsid w:val="009A2B6A"/>
    <w:rPr>
      <w:b/>
      <w:bCs/>
    </w:rPr>
  </w:style>
  <w:style w:type="paragraph" w:styleId="NormalWeb">
    <w:name w:val="Normal (Web)"/>
    <w:basedOn w:val="Normal"/>
    <w:uiPriority w:val="99"/>
    <w:unhideWhenUsed/>
    <w:rsid w:val="006C1D34"/>
    <w:pPr>
      <w:spacing w:before="100" w:beforeAutospacing="1" w:after="384" w:line="288" w:lineRule="atLeast"/>
      <w:jc w:val="left"/>
    </w:pPr>
    <w:rPr>
      <w:rFonts w:ascii="Times New Roman" w:hAnsi="Times New Roman"/>
      <w:color w:val="333333"/>
      <w:sz w:val="31"/>
      <w:szCs w:val="31"/>
      <w:lang w:eastAsia="zh-CN"/>
    </w:rPr>
  </w:style>
  <w:style w:type="paragraph" w:customStyle="1" w:styleId="Football1">
    <w:name w:val="Football1"/>
    <w:basedOn w:val="Normal"/>
    <w:next w:val="Normal"/>
    <w:uiPriority w:val="99"/>
    <w:rsid w:val="004C6EAA"/>
    <w:pPr>
      <w:spacing w:after="120"/>
    </w:pPr>
    <w:rPr>
      <w:rFonts w:ascii="MS Serif" w:hAnsi="MS Serif"/>
      <w:b/>
      <w:color w:val="0000FF"/>
      <w:sz w:val="28"/>
    </w:rPr>
  </w:style>
  <w:style w:type="paragraph" w:customStyle="1" w:styleId="Football2-result">
    <w:name w:val="Football2-result"/>
    <w:basedOn w:val="Normal"/>
    <w:next w:val="Normal"/>
    <w:uiPriority w:val="99"/>
    <w:rsid w:val="004C6EAA"/>
    <w:rPr>
      <w:rFonts w:ascii="Sabon Infant DK" w:hAnsi="Sabon Infant DK"/>
      <w:b/>
      <w:color w:val="C0C0C0"/>
      <w:sz w:val="24"/>
    </w:rPr>
  </w:style>
  <w:style w:type="character" w:styleId="PageNumber">
    <w:name w:val="page number"/>
    <w:basedOn w:val="DefaultParagraphFont"/>
    <w:rsid w:val="004C6EAA"/>
    <w:rPr>
      <w:rFonts w:cs="Times New Roman"/>
    </w:rPr>
  </w:style>
  <w:style w:type="character" w:customStyle="1" w:styleId="FootnoteTextChar">
    <w:name w:val="Footnote Text Char"/>
    <w:basedOn w:val="DefaultParagraphFont"/>
    <w:link w:val="FootnoteText"/>
    <w:uiPriority w:val="99"/>
    <w:semiHidden/>
    <w:rsid w:val="004C6EAA"/>
    <w:rPr>
      <w:rFonts w:ascii="Palatino Linotype" w:eastAsia="Times New Roman" w:hAnsi="Palatino Linotype" w:cs="Times New Roman"/>
      <w:color w:val="808080"/>
      <w:sz w:val="18"/>
      <w:szCs w:val="20"/>
    </w:rPr>
  </w:style>
  <w:style w:type="paragraph" w:styleId="FootnoteText">
    <w:name w:val="footnote text"/>
    <w:basedOn w:val="Normal"/>
    <w:link w:val="FootnoteTextChar"/>
    <w:uiPriority w:val="99"/>
    <w:semiHidden/>
    <w:rsid w:val="004C6EAA"/>
    <w:rPr>
      <w:rFonts w:ascii="Palatino Linotype" w:hAnsi="Palatino Linotype"/>
      <w:color w:val="808080"/>
      <w:sz w:val="18"/>
    </w:rPr>
  </w:style>
  <w:style w:type="paragraph" w:styleId="Title">
    <w:name w:val="Title"/>
    <w:basedOn w:val="Normal"/>
    <w:link w:val="TitleChar"/>
    <w:uiPriority w:val="99"/>
    <w:qFormat/>
    <w:rsid w:val="004C6EAA"/>
    <w:pPr>
      <w:pBdr>
        <w:top w:val="single" w:sz="24" w:space="1" w:color="000080"/>
        <w:left w:val="single" w:sz="24" w:space="4" w:color="000080"/>
        <w:bottom w:val="single" w:sz="24" w:space="1" w:color="000080"/>
        <w:right w:val="single" w:sz="24" w:space="4" w:color="000080"/>
      </w:pBdr>
      <w:shd w:val="pct10" w:color="auto" w:fill="FFFFFF"/>
      <w:jc w:val="center"/>
    </w:pPr>
    <w:rPr>
      <w:rFonts w:ascii="Sabon Infant DK" w:hAnsi="Sabon Infant DK"/>
      <w:b/>
      <w:sz w:val="32"/>
    </w:rPr>
  </w:style>
  <w:style w:type="character" w:customStyle="1" w:styleId="TitleChar">
    <w:name w:val="Title Char"/>
    <w:basedOn w:val="DefaultParagraphFont"/>
    <w:link w:val="Title"/>
    <w:uiPriority w:val="99"/>
    <w:rsid w:val="004C6EAA"/>
    <w:rPr>
      <w:rFonts w:ascii="Sabon Infant DK" w:eastAsia="Times New Roman" w:hAnsi="Sabon Infant DK" w:cs="Times New Roman"/>
      <w:b/>
      <w:color w:val="000080"/>
      <w:sz w:val="32"/>
      <w:szCs w:val="20"/>
      <w:shd w:val="pct10" w:color="auto" w:fill="FFFFFF"/>
    </w:rPr>
  </w:style>
  <w:style w:type="paragraph" w:styleId="BodyTextIndent">
    <w:name w:val="Body Text Indent"/>
    <w:basedOn w:val="Normal"/>
    <w:link w:val="BodyTextIndentChar"/>
    <w:uiPriority w:val="99"/>
    <w:rsid w:val="004C6EAA"/>
    <w:pPr>
      <w:ind w:left="567"/>
    </w:pPr>
  </w:style>
  <w:style w:type="character" w:customStyle="1" w:styleId="BodyTextIndentChar">
    <w:name w:val="Body Text Indent Char"/>
    <w:basedOn w:val="DefaultParagraphFont"/>
    <w:link w:val="BodyTextIndent"/>
    <w:uiPriority w:val="99"/>
    <w:rsid w:val="004C6EAA"/>
    <w:rPr>
      <w:rFonts w:ascii="Arial" w:eastAsia="Times New Roman" w:hAnsi="Arial" w:cs="Times New Roman"/>
      <w:color w:val="000080"/>
      <w:sz w:val="20"/>
      <w:szCs w:val="20"/>
    </w:rPr>
  </w:style>
  <w:style w:type="paragraph" w:styleId="BodyText2">
    <w:name w:val="Body Text 2"/>
    <w:basedOn w:val="Normal"/>
    <w:link w:val="BodyText2Char"/>
    <w:uiPriority w:val="99"/>
    <w:rsid w:val="004C6EAA"/>
    <w:pPr>
      <w:spacing w:after="120" w:line="480" w:lineRule="auto"/>
    </w:pPr>
  </w:style>
  <w:style w:type="character" w:customStyle="1" w:styleId="BodyText2Char">
    <w:name w:val="Body Text 2 Char"/>
    <w:basedOn w:val="DefaultParagraphFont"/>
    <w:link w:val="BodyText2"/>
    <w:uiPriority w:val="99"/>
    <w:rsid w:val="004C6EAA"/>
    <w:rPr>
      <w:rFonts w:ascii="Arial" w:eastAsia="Times New Roman" w:hAnsi="Arial" w:cs="Times New Roman"/>
      <w:color w:val="000080"/>
      <w:sz w:val="20"/>
      <w:szCs w:val="20"/>
    </w:rPr>
  </w:style>
  <w:style w:type="paragraph" w:styleId="ListNumber">
    <w:name w:val="List Number"/>
    <w:basedOn w:val="Normal"/>
    <w:uiPriority w:val="99"/>
    <w:rsid w:val="004C6EAA"/>
    <w:pPr>
      <w:numPr>
        <w:numId w:val="2"/>
      </w:numPr>
      <w:jc w:val="left"/>
    </w:pPr>
    <w:rPr>
      <w:rFonts w:ascii="Times New Roman" w:hAnsi="Times New Roman"/>
      <w:color w:val="auto"/>
      <w:sz w:val="24"/>
      <w:szCs w:val="24"/>
      <w:lang w:eastAsia="en-GB"/>
    </w:rPr>
  </w:style>
  <w:style w:type="paragraph" w:customStyle="1" w:styleId="ORDINARYPARAGRAPH">
    <w:name w:val="ORDINARY PARAGRAPH"/>
    <w:uiPriority w:val="99"/>
    <w:rsid w:val="004C6EAA"/>
    <w:pPr>
      <w:tabs>
        <w:tab w:val="left" w:pos="1080"/>
        <w:tab w:val="center" w:pos="4680"/>
        <w:tab w:val="right" w:pos="9360"/>
      </w:tabs>
      <w:spacing w:after="0" w:line="240" w:lineRule="exact"/>
    </w:pPr>
    <w:rPr>
      <w:rFonts w:ascii="Palatino" w:eastAsia="Times New Roman" w:hAnsi="Palatino" w:cs="Times New Roman"/>
      <w:szCs w:val="20"/>
    </w:rPr>
  </w:style>
  <w:style w:type="paragraph" w:styleId="TOC1">
    <w:name w:val="toc 1"/>
    <w:basedOn w:val="Normal"/>
    <w:next w:val="Normal"/>
    <w:autoRedefine/>
    <w:uiPriority w:val="99"/>
    <w:rsid w:val="004C6EAA"/>
    <w:pPr>
      <w:tabs>
        <w:tab w:val="right" w:leader="dot" w:pos="9016"/>
      </w:tabs>
      <w:ind w:left="284" w:hanging="284"/>
    </w:pPr>
  </w:style>
  <w:style w:type="paragraph" w:styleId="TOC2">
    <w:name w:val="toc 2"/>
    <w:basedOn w:val="Normal"/>
    <w:next w:val="Normal"/>
    <w:autoRedefine/>
    <w:uiPriority w:val="99"/>
    <w:rsid w:val="004C6EAA"/>
    <w:pPr>
      <w:ind w:left="200"/>
    </w:pPr>
  </w:style>
  <w:style w:type="table" w:styleId="TableGrid">
    <w:name w:val="Table Grid"/>
    <w:basedOn w:val="TableNormal"/>
    <w:uiPriority w:val="39"/>
    <w:rsid w:val="009E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2642"/>
    <w:pPr>
      <w:spacing w:after="0" w:line="240" w:lineRule="auto"/>
    </w:pPr>
    <w:rPr>
      <w:rFonts w:ascii="Arial" w:eastAsia="Times New Roman" w:hAnsi="Arial" w:cs="Times New Roman"/>
      <w:color w:val="000080"/>
      <w:sz w:val="20"/>
      <w:szCs w:val="20"/>
    </w:rPr>
  </w:style>
  <w:style w:type="character" w:customStyle="1" w:styleId="apple-converted-space">
    <w:name w:val="apple-converted-space"/>
    <w:basedOn w:val="DefaultParagraphFont"/>
    <w:rsid w:val="002D2B94"/>
  </w:style>
  <w:style w:type="character" w:styleId="Emphasis">
    <w:name w:val="Emphasis"/>
    <w:basedOn w:val="DefaultParagraphFont"/>
    <w:uiPriority w:val="20"/>
    <w:qFormat/>
    <w:rsid w:val="002D2B94"/>
    <w:rPr>
      <w:i/>
      <w:iCs/>
    </w:rPr>
  </w:style>
  <w:style w:type="character" w:styleId="FollowedHyperlink">
    <w:name w:val="FollowedHyperlink"/>
    <w:basedOn w:val="DefaultParagraphFont"/>
    <w:uiPriority w:val="99"/>
    <w:semiHidden/>
    <w:unhideWhenUsed/>
    <w:rsid w:val="00594CAC"/>
    <w:rPr>
      <w:color w:val="800080" w:themeColor="followedHyperlink"/>
      <w:u w:val="single"/>
    </w:rPr>
  </w:style>
  <w:style w:type="paragraph" w:customStyle="1" w:styleId="Agenda2">
    <w:name w:val="Agenda2"/>
    <w:basedOn w:val="Normal"/>
    <w:rsid w:val="00657449"/>
    <w:pPr>
      <w:tabs>
        <w:tab w:val="left" w:pos="432"/>
        <w:tab w:val="center" w:pos="4464"/>
        <w:tab w:val="right" w:pos="8928"/>
      </w:tabs>
      <w:jc w:val="left"/>
    </w:pPr>
    <w:rPr>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27646">
      <w:bodyDiv w:val="1"/>
      <w:marLeft w:val="0"/>
      <w:marRight w:val="0"/>
      <w:marTop w:val="0"/>
      <w:marBottom w:val="0"/>
      <w:divBdr>
        <w:top w:val="none" w:sz="0" w:space="0" w:color="auto"/>
        <w:left w:val="none" w:sz="0" w:space="0" w:color="auto"/>
        <w:bottom w:val="none" w:sz="0" w:space="0" w:color="auto"/>
        <w:right w:val="none" w:sz="0" w:space="0" w:color="auto"/>
      </w:divBdr>
      <w:divsChild>
        <w:div w:id="1632789586">
          <w:marLeft w:val="0"/>
          <w:marRight w:val="0"/>
          <w:marTop w:val="0"/>
          <w:marBottom w:val="0"/>
          <w:divBdr>
            <w:top w:val="none" w:sz="0" w:space="0" w:color="auto"/>
            <w:left w:val="none" w:sz="0" w:space="0" w:color="auto"/>
            <w:bottom w:val="none" w:sz="0" w:space="0" w:color="auto"/>
            <w:right w:val="none" w:sz="0" w:space="0" w:color="auto"/>
          </w:divBdr>
          <w:divsChild>
            <w:div w:id="1849825858">
              <w:marLeft w:val="0"/>
              <w:marRight w:val="0"/>
              <w:marTop w:val="0"/>
              <w:marBottom w:val="0"/>
              <w:divBdr>
                <w:top w:val="none" w:sz="0" w:space="0" w:color="auto"/>
                <w:left w:val="none" w:sz="0" w:space="0" w:color="auto"/>
                <w:bottom w:val="none" w:sz="0" w:space="0" w:color="auto"/>
                <w:right w:val="none" w:sz="0" w:space="0" w:color="auto"/>
              </w:divBdr>
              <w:divsChild>
                <w:div w:id="420880736">
                  <w:marLeft w:val="0"/>
                  <w:marRight w:val="0"/>
                  <w:marTop w:val="0"/>
                  <w:marBottom w:val="0"/>
                  <w:divBdr>
                    <w:top w:val="none" w:sz="0" w:space="0" w:color="auto"/>
                    <w:left w:val="none" w:sz="0" w:space="0" w:color="auto"/>
                    <w:bottom w:val="none" w:sz="0" w:space="0" w:color="auto"/>
                    <w:right w:val="none" w:sz="0" w:space="0" w:color="auto"/>
                  </w:divBdr>
                  <w:divsChild>
                    <w:div w:id="1896354324">
                      <w:marLeft w:val="0"/>
                      <w:marRight w:val="0"/>
                      <w:marTop w:val="0"/>
                      <w:marBottom w:val="0"/>
                      <w:divBdr>
                        <w:top w:val="none" w:sz="0" w:space="0" w:color="auto"/>
                        <w:left w:val="none" w:sz="0" w:space="0" w:color="auto"/>
                        <w:bottom w:val="none" w:sz="0" w:space="0" w:color="auto"/>
                        <w:right w:val="none" w:sz="0" w:space="0" w:color="auto"/>
                      </w:divBdr>
                      <w:divsChild>
                        <w:div w:id="1457866129">
                          <w:marLeft w:val="0"/>
                          <w:marRight w:val="0"/>
                          <w:marTop w:val="0"/>
                          <w:marBottom w:val="0"/>
                          <w:divBdr>
                            <w:top w:val="none" w:sz="0" w:space="0" w:color="auto"/>
                            <w:left w:val="none" w:sz="0" w:space="0" w:color="auto"/>
                            <w:bottom w:val="none" w:sz="0" w:space="0" w:color="auto"/>
                            <w:right w:val="none" w:sz="0" w:space="0" w:color="auto"/>
                          </w:divBdr>
                          <w:divsChild>
                            <w:div w:id="1951088266">
                              <w:marLeft w:val="0"/>
                              <w:marRight w:val="0"/>
                              <w:marTop w:val="0"/>
                              <w:marBottom w:val="0"/>
                              <w:divBdr>
                                <w:top w:val="none" w:sz="0" w:space="0" w:color="auto"/>
                                <w:left w:val="none" w:sz="0" w:space="0" w:color="auto"/>
                                <w:bottom w:val="none" w:sz="0" w:space="0" w:color="auto"/>
                                <w:right w:val="none" w:sz="0" w:space="0" w:color="auto"/>
                              </w:divBdr>
                              <w:divsChild>
                                <w:div w:id="1051729358">
                                  <w:marLeft w:val="0"/>
                                  <w:marRight w:val="0"/>
                                  <w:marTop w:val="0"/>
                                  <w:marBottom w:val="0"/>
                                  <w:divBdr>
                                    <w:top w:val="none" w:sz="0" w:space="0" w:color="auto"/>
                                    <w:left w:val="none" w:sz="0" w:space="0" w:color="auto"/>
                                    <w:bottom w:val="none" w:sz="0" w:space="0" w:color="auto"/>
                                    <w:right w:val="none" w:sz="0" w:space="0" w:color="auto"/>
                                  </w:divBdr>
                                  <w:divsChild>
                                    <w:div w:id="2093698111">
                                      <w:marLeft w:val="0"/>
                                      <w:marRight w:val="0"/>
                                      <w:marTop w:val="0"/>
                                      <w:marBottom w:val="0"/>
                                      <w:divBdr>
                                        <w:top w:val="none" w:sz="0" w:space="0" w:color="auto"/>
                                        <w:left w:val="none" w:sz="0" w:space="0" w:color="auto"/>
                                        <w:bottom w:val="none" w:sz="0" w:space="0" w:color="auto"/>
                                        <w:right w:val="none" w:sz="0" w:space="0" w:color="auto"/>
                                      </w:divBdr>
                                      <w:divsChild>
                                        <w:div w:id="10618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351294">
      <w:bodyDiv w:val="1"/>
      <w:marLeft w:val="0"/>
      <w:marRight w:val="0"/>
      <w:marTop w:val="0"/>
      <w:marBottom w:val="0"/>
      <w:divBdr>
        <w:top w:val="none" w:sz="0" w:space="0" w:color="auto"/>
        <w:left w:val="none" w:sz="0" w:space="0" w:color="auto"/>
        <w:bottom w:val="none" w:sz="0" w:space="0" w:color="auto"/>
        <w:right w:val="none" w:sz="0" w:space="0" w:color="auto"/>
      </w:divBdr>
    </w:div>
    <w:div w:id="21441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iversityofhull.box.com/s/9ag7t97iu2m027lbi3scmgkud8lia8ia"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lear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hanacademy.org/" TargetMode="External"/><Relationship Id="rId4" Type="http://schemas.openxmlformats.org/officeDocument/2006/relationships/webSettings" Target="webSettings.xml"/><Relationship Id="rId9" Type="http://schemas.openxmlformats.org/officeDocument/2006/relationships/hyperlink" Target="http://www.udacit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guidance-for-blended-and-distance-learning-programmes (1)</dc:title>
  <dc:creator>Lisa Tees</dc:creator>
  <cp:lastModifiedBy>Catie Winter</cp:lastModifiedBy>
  <cp:revision>6</cp:revision>
  <cp:lastPrinted>2017-06-25T17:58:00Z</cp:lastPrinted>
  <dcterms:created xsi:type="dcterms:W3CDTF">2019-01-31T10:03:00Z</dcterms:created>
  <dcterms:modified xsi:type="dcterms:W3CDTF">2025-08-04T11:07:12Z</dcterms:modified>
  <cp:keywords>
  </cp:keywords>
  <dc:subject>
  </dc:subject>
</cp:coreProperties>
</file>